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sz w:val="32"/>
          <w:szCs w:val="32"/>
        </w:rPr>
      </w:pPr>
      <w:r>
        <w:rPr>
          <w:rFonts w:hint="eastAsia" w:ascii="黑体" w:hAnsi="黑体" w:eastAsia="黑体" w:cs="黑体"/>
          <w:sz w:val="32"/>
          <w:szCs w:val="32"/>
        </w:rPr>
        <w:t>附件：</w:t>
      </w:r>
    </w:p>
    <w:p>
      <w:pPr>
        <w:jc w:val="center"/>
      </w:pPr>
      <w:r>
        <w:rPr>
          <w:rFonts w:hint="eastAsia" w:ascii="方正小标宋简体" w:eastAsia="方正小标宋简体"/>
          <w:sz w:val="44"/>
          <w:szCs w:val="44"/>
        </w:rPr>
        <w:t xml:space="preserve">  惠济区农委“双随机、一公开 ”抽查事项清单</w:t>
      </w:r>
    </w:p>
    <w:tbl>
      <w:tblPr>
        <w:tblStyle w:val="4"/>
        <w:tblW w:w="15202" w:type="dxa"/>
        <w:tblInd w:w="-3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363"/>
        <w:gridCol w:w="2879"/>
        <w:gridCol w:w="1185"/>
        <w:gridCol w:w="1050"/>
        <w:gridCol w:w="750"/>
        <w:gridCol w:w="825"/>
        <w:gridCol w:w="990"/>
        <w:gridCol w:w="5044"/>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spacing w:line="280" w:lineRule="exact"/>
              <w:jc w:val="center"/>
              <w:rPr>
                <w:rFonts w:ascii="黑体" w:hAnsi="黑体" w:eastAsia="黑体" w:cs="黑体"/>
                <w:sz w:val="24"/>
              </w:rPr>
            </w:pPr>
            <w:r>
              <w:rPr>
                <w:rFonts w:hint="eastAsia" w:ascii="黑体" w:hAnsi="黑体" w:eastAsia="黑体" w:cs="黑体"/>
                <w:sz w:val="24"/>
              </w:rPr>
              <w:t>序号</w:t>
            </w:r>
          </w:p>
        </w:tc>
        <w:tc>
          <w:tcPr>
            <w:tcW w:w="1363" w:type="dxa"/>
            <w:vAlign w:val="center"/>
          </w:tcPr>
          <w:p>
            <w:pPr>
              <w:spacing w:line="280" w:lineRule="exact"/>
              <w:jc w:val="center"/>
              <w:rPr>
                <w:rFonts w:ascii="黑体" w:hAnsi="黑体" w:eastAsia="黑体" w:cs="黑体"/>
                <w:sz w:val="24"/>
              </w:rPr>
            </w:pPr>
            <w:r>
              <w:rPr>
                <w:rFonts w:hint="eastAsia" w:ascii="黑体" w:hAnsi="黑体" w:eastAsia="黑体" w:cs="黑体"/>
                <w:sz w:val="24"/>
              </w:rPr>
              <w:t>抽查事项</w:t>
            </w:r>
          </w:p>
          <w:p>
            <w:pPr>
              <w:spacing w:line="280" w:lineRule="exact"/>
              <w:jc w:val="center"/>
              <w:rPr>
                <w:rFonts w:ascii="黑体" w:hAnsi="黑体" w:eastAsia="黑体" w:cs="黑体"/>
                <w:sz w:val="24"/>
              </w:rPr>
            </w:pPr>
            <w:r>
              <w:rPr>
                <w:rFonts w:hint="eastAsia" w:ascii="黑体" w:hAnsi="黑体" w:eastAsia="黑体" w:cs="黑体"/>
                <w:sz w:val="24"/>
              </w:rPr>
              <w:t>名称</w:t>
            </w:r>
          </w:p>
        </w:tc>
        <w:tc>
          <w:tcPr>
            <w:tcW w:w="2879" w:type="dxa"/>
            <w:vAlign w:val="center"/>
          </w:tcPr>
          <w:p>
            <w:pPr>
              <w:spacing w:line="280" w:lineRule="exact"/>
              <w:jc w:val="center"/>
              <w:rPr>
                <w:rFonts w:ascii="黑体" w:hAnsi="黑体" w:eastAsia="黑体" w:cs="黑体"/>
                <w:sz w:val="24"/>
              </w:rPr>
            </w:pPr>
            <w:r>
              <w:rPr>
                <w:rFonts w:hint="eastAsia" w:ascii="黑体" w:hAnsi="黑体" w:eastAsia="黑体" w:cs="黑体"/>
                <w:sz w:val="24"/>
              </w:rPr>
              <w:t>抽查依据</w:t>
            </w:r>
          </w:p>
        </w:tc>
        <w:tc>
          <w:tcPr>
            <w:tcW w:w="1185" w:type="dxa"/>
            <w:vAlign w:val="center"/>
          </w:tcPr>
          <w:p>
            <w:pPr>
              <w:spacing w:line="280" w:lineRule="exact"/>
              <w:jc w:val="center"/>
              <w:rPr>
                <w:rFonts w:ascii="黑体" w:hAnsi="黑体" w:eastAsia="黑体" w:cs="黑体"/>
                <w:sz w:val="24"/>
              </w:rPr>
            </w:pPr>
            <w:r>
              <w:rPr>
                <w:rFonts w:hint="eastAsia" w:ascii="黑体" w:hAnsi="黑体" w:eastAsia="黑体" w:cs="黑体"/>
                <w:sz w:val="24"/>
              </w:rPr>
              <w:t>抽查主体</w:t>
            </w:r>
          </w:p>
        </w:tc>
        <w:tc>
          <w:tcPr>
            <w:tcW w:w="1050" w:type="dxa"/>
            <w:vAlign w:val="center"/>
          </w:tcPr>
          <w:p>
            <w:pPr>
              <w:spacing w:line="280" w:lineRule="exact"/>
              <w:jc w:val="center"/>
              <w:rPr>
                <w:rFonts w:ascii="黑体" w:hAnsi="黑体" w:eastAsia="黑体" w:cs="黑体"/>
                <w:sz w:val="24"/>
              </w:rPr>
            </w:pPr>
            <w:r>
              <w:rPr>
                <w:rFonts w:hint="eastAsia" w:ascii="黑体" w:hAnsi="黑体" w:eastAsia="黑体" w:cs="黑体"/>
                <w:sz w:val="24"/>
              </w:rPr>
              <w:t>抽查</w:t>
            </w:r>
            <w:r>
              <w:rPr>
                <w:rFonts w:hint="eastAsia" w:ascii="黑体" w:hAnsi="黑体" w:eastAsia="黑体" w:cs="黑体"/>
                <w:sz w:val="24"/>
                <w:lang w:val="en-US" w:eastAsia="zh-CN"/>
              </w:rPr>
              <w:t xml:space="preserve"> </w:t>
            </w:r>
            <w:r>
              <w:rPr>
                <w:rFonts w:hint="eastAsia" w:ascii="黑体" w:hAnsi="黑体" w:eastAsia="黑体" w:cs="黑体"/>
                <w:sz w:val="24"/>
              </w:rPr>
              <w:t>对象</w:t>
            </w:r>
          </w:p>
        </w:tc>
        <w:tc>
          <w:tcPr>
            <w:tcW w:w="750" w:type="dxa"/>
            <w:vAlign w:val="center"/>
          </w:tcPr>
          <w:p>
            <w:pPr>
              <w:spacing w:line="280" w:lineRule="exact"/>
              <w:jc w:val="center"/>
              <w:rPr>
                <w:rFonts w:ascii="黑体" w:hAnsi="黑体" w:eastAsia="黑体" w:cs="黑体"/>
                <w:sz w:val="24"/>
              </w:rPr>
            </w:pPr>
            <w:r>
              <w:rPr>
                <w:rFonts w:hint="eastAsia" w:ascii="黑体" w:hAnsi="黑体" w:eastAsia="黑体" w:cs="黑体"/>
                <w:sz w:val="24"/>
              </w:rPr>
              <w:t>抽查比例</w:t>
            </w:r>
          </w:p>
        </w:tc>
        <w:tc>
          <w:tcPr>
            <w:tcW w:w="825" w:type="dxa"/>
            <w:vAlign w:val="center"/>
          </w:tcPr>
          <w:p>
            <w:pPr>
              <w:spacing w:line="280" w:lineRule="exact"/>
              <w:jc w:val="center"/>
              <w:rPr>
                <w:rFonts w:ascii="黑体" w:hAnsi="黑体" w:eastAsia="黑体" w:cs="黑体"/>
                <w:sz w:val="24"/>
              </w:rPr>
            </w:pPr>
            <w:r>
              <w:rPr>
                <w:rFonts w:hint="eastAsia" w:ascii="黑体" w:hAnsi="黑体" w:eastAsia="黑体" w:cs="黑体"/>
                <w:sz w:val="24"/>
              </w:rPr>
              <w:t>抽查</w:t>
            </w:r>
          </w:p>
          <w:p>
            <w:pPr>
              <w:spacing w:line="280" w:lineRule="exact"/>
              <w:jc w:val="center"/>
              <w:rPr>
                <w:rFonts w:ascii="黑体" w:hAnsi="黑体" w:eastAsia="黑体" w:cs="黑体"/>
                <w:sz w:val="24"/>
              </w:rPr>
            </w:pPr>
            <w:r>
              <w:rPr>
                <w:rFonts w:hint="eastAsia" w:ascii="黑体" w:hAnsi="黑体" w:eastAsia="黑体" w:cs="黑体"/>
                <w:sz w:val="24"/>
              </w:rPr>
              <w:t>频次</w:t>
            </w:r>
          </w:p>
        </w:tc>
        <w:tc>
          <w:tcPr>
            <w:tcW w:w="990" w:type="dxa"/>
            <w:vAlign w:val="center"/>
          </w:tcPr>
          <w:p>
            <w:pPr>
              <w:spacing w:line="280" w:lineRule="exact"/>
              <w:jc w:val="center"/>
              <w:rPr>
                <w:rFonts w:ascii="黑体" w:hAnsi="黑体" w:eastAsia="黑体" w:cs="黑体"/>
                <w:sz w:val="24"/>
              </w:rPr>
            </w:pPr>
            <w:r>
              <w:rPr>
                <w:rFonts w:hint="eastAsia" w:ascii="黑体" w:hAnsi="黑体" w:eastAsia="黑体" w:cs="黑体"/>
                <w:sz w:val="24"/>
              </w:rPr>
              <w:t>抽查</w:t>
            </w:r>
          </w:p>
          <w:p>
            <w:pPr>
              <w:spacing w:line="280" w:lineRule="exact"/>
              <w:jc w:val="center"/>
              <w:rPr>
                <w:rFonts w:ascii="黑体" w:hAnsi="黑体" w:eastAsia="黑体" w:cs="黑体"/>
                <w:sz w:val="24"/>
              </w:rPr>
            </w:pPr>
            <w:r>
              <w:rPr>
                <w:rFonts w:hint="eastAsia" w:ascii="黑体" w:hAnsi="黑体" w:eastAsia="黑体" w:cs="黑体"/>
                <w:sz w:val="24"/>
              </w:rPr>
              <w:t>方式</w:t>
            </w:r>
          </w:p>
        </w:tc>
        <w:tc>
          <w:tcPr>
            <w:tcW w:w="5044" w:type="dxa"/>
            <w:vAlign w:val="center"/>
          </w:tcPr>
          <w:p>
            <w:pPr>
              <w:spacing w:line="280" w:lineRule="exact"/>
              <w:jc w:val="center"/>
              <w:rPr>
                <w:rFonts w:ascii="黑体" w:hAnsi="黑体" w:eastAsia="黑体" w:cs="黑体"/>
                <w:sz w:val="24"/>
              </w:rPr>
            </w:pPr>
            <w:r>
              <w:rPr>
                <w:rFonts w:hint="eastAsia" w:ascii="黑体" w:hAnsi="黑体" w:eastAsia="黑体" w:cs="黑体"/>
                <w:sz w:val="24"/>
              </w:rPr>
              <w:t>抽查内容</w:t>
            </w:r>
          </w:p>
        </w:tc>
        <w:tc>
          <w:tcPr>
            <w:tcW w:w="638" w:type="dxa"/>
            <w:vAlign w:val="center"/>
          </w:tcPr>
          <w:p>
            <w:pPr>
              <w:spacing w:line="280" w:lineRule="exact"/>
              <w:jc w:val="center"/>
              <w:rPr>
                <w:rFonts w:ascii="黑体" w:hAnsi="黑体" w:eastAsia="黑体" w:cs="黑体"/>
                <w:sz w:val="24"/>
              </w:rPr>
            </w:pPr>
            <w:r>
              <w:rPr>
                <w:rFonts w:hint="eastAsia" w:ascii="黑体" w:hAnsi="黑体" w:eastAsia="黑体" w:cs="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478" w:type="dxa"/>
            <w:vAlign w:val="center"/>
          </w:tcPr>
          <w:p>
            <w:pPr>
              <w:jc w:val="center"/>
              <w:rPr>
                <w:sz w:val="18"/>
                <w:szCs w:val="18"/>
              </w:rPr>
            </w:pPr>
            <w:r>
              <w:rPr>
                <w:rFonts w:hint="eastAsia"/>
                <w:sz w:val="18"/>
                <w:szCs w:val="18"/>
              </w:rPr>
              <w:t>1</w:t>
            </w:r>
          </w:p>
        </w:tc>
        <w:tc>
          <w:tcPr>
            <w:tcW w:w="1363" w:type="dxa"/>
            <w:vAlign w:val="center"/>
          </w:tcPr>
          <w:p>
            <w:pPr>
              <w:spacing w:line="260" w:lineRule="exact"/>
              <w:rPr>
                <w:sz w:val="18"/>
                <w:szCs w:val="18"/>
              </w:rPr>
            </w:pPr>
            <w:r>
              <w:rPr>
                <w:rFonts w:hint="eastAsia"/>
                <w:sz w:val="18"/>
                <w:szCs w:val="18"/>
              </w:rPr>
              <w:t>农药监督检查</w:t>
            </w:r>
          </w:p>
        </w:tc>
        <w:tc>
          <w:tcPr>
            <w:tcW w:w="2879" w:type="dxa"/>
            <w:vAlign w:val="center"/>
          </w:tcPr>
          <w:p>
            <w:pPr>
              <w:spacing w:line="260" w:lineRule="exact"/>
              <w:rPr>
                <w:sz w:val="18"/>
                <w:szCs w:val="18"/>
              </w:rPr>
            </w:pPr>
            <w:r>
              <w:rPr>
                <w:rFonts w:hint="eastAsia"/>
                <w:sz w:val="18"/>
                <w:szCs w:val="18"/>
              </w:rPr>
              <w:t>1.《中华人民共和国农产品质量安全法》第二十一条第二款；2.《农药管理条例第四十一条》。</w:t>
            </w:r>
          </w:p>
        </w:tc>
        <w:tc>
          <w:tcPr>
            <w:tcW w:w="1185" w:type="dxa"/>
            <w:vAlign w:val="center"/>
          </w:tcPr>
          <w:p>
            <w:pPr>
              <w:spacing w:line="260" w:lineRule="exact"/>
              <w:jc w:val="center"/>
              <w:rPr>
                <w:sz w:val="18"/>
                <w:szCs w:val="18"/>
              </w:rPr>
            </w:pPr>
            <w:r>
              <w:rPr>
                <w:rFonts w:hint="eastAsia"/>
                <w:sz w:val="18"/>
                <w:szCs w:val="18"/>
              </w:rPr>
              <w:t>区农</w:t>
            </w:r>
            <w:bookmarkStart w:id="0" w:name="_GoBack"/>
            <w:bookmarkEnd w:id="0"/>
            <w:r>
              <w:rPr>
                <w:rFonts w:hint="eastAsia"/>
                <w:sz w:val="18"/>
                <w:szCs w:val="18"/>
              </w:rPr>
              <w:t>委</w:t>
            </w:r>
          </w:p>
        </w:tc>
        <w:tc>
          <w:tcPr>
            <w:tcW w:w="1050" w:type="dxa"/>
            <w:vAlign w:val="center"/>
          </w:tcPr>
          <w:p>
            <w:pPr>
              <w:spacing w:line="260" w:lineRule="exact"/>
              <w:rPr>
                <w:sz w:val="18"/>
                <w:szCs w:val="18"/>
              </w:rPr>
            </w:pPr>
            <w:r>
              <w:rPr>
                <w:rFonts w:hint="eastAsia"/>
                <w:sz w:val="18"/>
                <w:szCs w:val="18"/>
              </w:rPr>
              <w:t>农药生产、经营者</w:t>
            </w:r>
          </w:p>
        </w:tc>
        <w:tc>
          <w:tcPr>
            <w:tcW w:w="750" w:type="dxa"/>
            <w:vAlign w:val="center"/>
          </w:tcPr>
          <w:p>
            <w:pPr>
              <w:spacing w:line="260" w:lineRule="exact"/>
              <w:jc w:val="center"/>
              <w:rPr>
                <w:sz w:val="18"/>
                <w:szCs w:val="18"/>
              </w:rPr>
            </w:pPr>
            <w:r>
              <w:rPr>
                <w:rFonts w:hint="eastAsia"/>
                <w:sz w:val="18"/>
                <w:szCs w:val="18"/>
              </w:rPr>
              <w:t>3%</w:t>
            </w:r>
          </w:p>
        </w:tc>
        <w:tc>
          <w:tcPr>
            <w:tcW w:w="825" w:type="dxa"/>
            <w:vAlign w:val="center"/>
          </w:tcPr>
          <w:p>
            <w:pPr>
              <w:spacing w:line="260" w:lineRule="exact"/>
              <w:jc w:val="center"/>
              <w:rPr>
                <w:sz w:val="18"/>
                <w:szCs w:val="18"/>
              </w:rPr>
            </w:pPr>
            <w:r>
              <w:rPr>
                <w:rFonts w:hint="eastAsia"/>
                <w:sz w:val="18"/>
                <w:szCs w:val="18"/>
              </w:rPr>
              <w:t>1次/年</w:t>
            </w:r>
          </w:p>
        </w:tc>
        <w:tc>
          <w:tcPr>
            <w:tcW w:w="990" w:type="dxa"/>
            <w:vAlign w:val="center"/>
          </w:tcPr>
          <w:p>
            <w:pPr>
              <w:spacing w:line="260" w:lineRule="exact"/>
              <w:jc w:val="left"/>
              <w:rPr>
                <w:sz w:val="18"/>
                <w:szCs w:val="18"/>
              </w:rPr>
            </w:pPr>
            <w:r>
              <w:rPr>
                <w:rFonts w:hint="eastAsia"/>
                <w:sz w:val="18"/>
                <w:szCs w:val="18"/>
              </w:rPr>
              <w:t>现场查看</w:t>
            </w:r>
          </w:p>
        </w:tc>
        <w:tc>
          <w:tcPr>
            <w:tcW w:w="5044" w:type="dxa"/>
            <w:vAlign w:val="center"/>
          </w:tcPr>
          <w:p>
            <w:pPr>
              <w:spacing w:line="260" w:lineRule="exact"/>
              <w:rPr>
                <w:sz w:val="18"/>
                <w:szCs w:val="18"/>
              </w:rPr>
            </w:pPr>
            <w:r>
              <w:rPr>
                <w:rFonts w:hint="eastAsia"/>
                <w:sz w:val="18"/>
                <w:szCs w:val="18"/>
              </w:rPr>
              <w:t>1. 生产经营企业资质证件是否齐全。2.是否附有农药包装标签，是否附合相关规定。3.生产经营作业场所及仓库管理，重要设施、设备日常维护是否全面、规范。4. 企业是否制定完善的安全生产经营规章制度。5. 是否有符合规定的从业人员，并查看其资质证明文件。6. 生产经营产品是否附具农药产品质量检验合格证。7. 是否建立和保存生产经营管理档案，内容是否齐全、规范。</w:t>
            </w:r>
          </w:p>
        </w:tc>
        <w:tc>
          <w:tcPr>
            <w:tcW w:w="638"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478" w:type="dxa"/>
            <w:vAlign w:val="center"/>
          </w:tcPr>
          <w:p>
            <w:pPr>
              <w:jc w:val="center"/>
              <w:rPr>
                <w:rFonts w:hint="eastAsia" w:eastAsia="宋体"/>
                <w:sz w:val="18"/>
                <w:szCs w:val="18"/>
                <w:lang w:val="en-US" w:eastAsia="zh-CN"/>
              </w:rPr>
            </w:pPr>
            <w:r>
              <w:rPr>
                <w:rFonts w:hint="eastAsia"/>
                <w:sz w:val="18"/>
                <w:szCs w:val="18"/>
                <w:lang w:val="en-US" w:eastAsia="zh-CN"/>
              </w:rPr>
              <w:t>2</w:t>
            </w:r>
          </w:p>
        </w:tc>
        <w:tc>
          <w:tcPr>
            <w:tcW w:w="1363" w:type="dxa"/>
            <w:vAlign w:val="center"/>
          </w:tcPr>
          <w:p>
            <w:pPr>
              <w:spacing w:line="260" w:lineRule="exact"/>
              <w:rPr>
                <w:rFonts w:hint="eastAsia"/>
                <w:sz w:val="18"/>
                <w:szCs w:val="18"/>
              </w:rPr>
            </w:pPr>
            <w:r>
              <w:rPr>
                <w:rFonts w:hint="eastAsia"/>
                <w:sz w:val="18"/>
                <w:szCs w:val="18"/>
                <w:lang w:val="en-US" w:eastAsia="zh-CN"/>
              </w:rPr>
              <w:t>肥料监督检查</w:t>
            </w:r>
          </w:p>
        </w:tc>
        <w:tc>
          <w:tcPr>
            <w:tcW w:w="2879" w:type="dxa"/>
            <w:vAlign w:val="center"/>
          </w:tcPr>
          <w:p>
            <w:pPr>
              <w:spacing w:line="260" w:lineRule="exact"/>
              <w:rPr>
                <w:rFonts w:hint="eastAsia"/>
                <w:sz w:val="18"/>
                <w:szCs w:val="18"/>
              </w:rPr>
            </w:pPr>
            <w:r>
              <w:rPr>
                <w:rFonts w:hint="eastAsia"/>
                <w:sz w:val="18"/>
                <w:szCs w:val="18"/>
                <w:lang w:val="en-US" w:eastAsia="zh-CN"/>
              </w:rPr>
              <w:t>1.《中华人民共和国农产品质量安全法》第二十一条第二款；2.《肥料登记管理办法》第二十四条。</w:t>
            </w:r>
          </w:p>
        </w:tc>
        <w:tc>
          <w:tcPr>
            <w:tcW w:w="1185" w:type="dxa"/>
            <w:vAlign w:val="center"/>
          </w:tcPr>
          <w:p>
            <w:pPr>
              <w:spacing w:line="260" w:lineRule="exact"/>
              <w:jc w:val="center"/>
              <w:rPr>
                <w:rFonts w:hint="eastAsia"/>
                <w:sz w:val="18"/>
                <w:szCs w:val="18"/>
              </w:rPr>
            </w:pPr>
            <w:r>
              <w:rPr>
                <w:rFonts w:hint="eastAsia"/>
                <w:sz w:val="18"/>
                <w:szCs w:val="18"/>
              </w:rPr>
              <w:t>区农委</w:t>
            </w:r>
          </w:p>
        </w:tc>
        <w:tc>
          <w:tcPr>
            <w:tcW w:w="1050" w:type="dxa"/>
            <w:vAlign w:val="center"/>
          </w:tcPr>
          <w:p>
            <w:pPr>
              <w:spacing w:line="260" w:lineRule="exact"/>
              <w:rPr>
                <w:rFonts w:hint="eastAsia"/>
                <w:sz w:val="18"/>
                <w:szCs w:val="18"/>
              </w:rPr>
            </w:pPr>
            <w:r>
              <w:rPr>
                <w:rFonts w:hint="eastAsia"/>
                <w:sz w:val="18"/>
                <w:szCs w:val="18"/>
                <w:lang w:val="en-US" w:eastAsia="zh-CN"/>
              </w:rPr>
              <w:t>肥料生产经营单位</w:t>
            </w:r>
          </w:p>
        </w:tc>
        <w:tc>
          <w:tcPr>
            <w:tcW w:w="750" w:type="dxa"/>
            <w:vAlign w:val="center"/>
          </w:tcPr>
          <w:p>
            <w:pPr>
              <w:spacing w:line="260" w:lineRule="exact"/>
              <w:jc w:val="center"/>
              <w:rPr>
                <w:rFonts w:hint="eastAsia"/>
                <w:sz w:val="18"/>
                <w:szCs w:val="18"/>
              </w:rPr>
            </w:pPr>
            <w:r>
              <w:rPr>
                <w:rFonts w:hint="eastAsia"/>
                <w:sz w:val="18"/>
                <w:szCs w:val="18"/>
              </w:rPr>
              <w:t>3%</w:t>
            </w:r>
          </w:p>
        </w:tc>
        <w:tc>
          <w:tcPr>
            <w:tcW w:w="825" w:type="dxa"/>
            <w:vAlign w:val="center"/>
          </w:tcPr>
          <w:p>
            <w:pPr>
              <w:spacing w:line="260" w:lineRule="exact"/>
              <w:jc w:val="center"/>
              <w:rPr>
                <w:rFonts w:hint="eastAsia"/>
                <w:sz w:val="18"/>
                <w:szCs w:val="18"/>
              </w:rPr>
            </w:pPr>
            <w:r>
              <w:rPr>
                <w:rFonts w:hint="eastAsia"/>
                <w:sz w:val="18"/>
                <w:szCs w:val="18"/>
              </w:rPr>
              <w:t>1次/年</w:t>
            </w:r>
          </w:p>
        </w:tc>
        <w:tc>
          <w:tcPr>
            <w:tcW w:w="990" w:type="dxa"/>
            <w:vAlign w:val="center"/>
          </w:tcPr>
          <w:p>
            <w:pPr>
              <w:spacing w:line="260" w:lineRule="exact"/>
              <w:jc w:val="left"/>
              <w:rPr>
                <w:rFonts w:hint="eastAsia"/>
                <w:sz w:val="18"/>
                <w:szCs w:val="18"/>
              </w:rPr>
            </w:pPr>
            <w:r>
              <w:rPr>
                <w:rFonts w:hint="eastAsia"/>
                <w:sz w:val="18"/>
                <w:szCs w:val="18"/>
              </w:rPr>
              <w:t>现场查看</w:t>
            </w:r>
          </w:p>
        </w:tc>
        <w:tc>
          <w:tcPr>
            <w:tcW w:w="5044" w:type="dxa"/>
            <w:vAlign w:val="center"/>
          </w:tcPr>
          <w:p>
            <w:pPr>
              <w:spacing w:line="260" w:lineRule="exact"/>
              <w:rPr>
                <w:rFonts w:hint="eastAsia"/>
                <w:sz w:val="18"/>
                <w:szCs w:val="18"/>
              </w:rPr>
            </w:pPr>
            <w:r>
              <w:rPr>
                <w:rFonts w:hint="eastAsia"/>
                <w:sz w:val="18"/>
                <w:szCs w:val="18"/>
                <w:lang w:val="en-US" w:eastAsia="zh-CN"/>
              </w:rPr>
              <w:t>肥料生产经营单位生产销售的</w:t>
            </w:r>
            <w:r>
              <w:rPr>
                <w:rFonts w:hint="default"/>
                <w:sz w:val="18"/>
                <w:szCs w:val="18"/>
                <w:lang w:val="en-US" w:eastAsia="zh-CN"/>
              </w:rPr>
              <w:t>肥料</w:t>
            </w:r>
            <w:r>
              <w:rPr>
                <w:rFonts w:hint="eastAsia"/>
                <w:sz w:val="18"/>
                <w:szCs w:val="18"/>
                <w:lang w:val="en-US" w:eastAsia="zh-CN"/>
              </w:rPr>
              <w:t>是否取得肥料登记证，</w:t>
            </w:r>
            <w:r>
              <w:rPr>
                <w:rFonts w:hint="default"/>
                <w:sz w:val="18"/>
                <w:szCs w:val="18"/>
                <w:lang w:val="en-US" w:eastAsia="zh-CN"/>
              </w:rPr>
              <w:t>包装</w:t>
            </w:r>
            <w:r>
              <w:rPr>
                <w:rFonts w:hint="eastAsia"/>
                <w:sz w:val="18"/>
                <w:szCs w:val="18"/>
                <w:lang w:val="en-US" w:eastAsia="zh-CN"/>
              </w:rPr>
              <w:t>是否</w:t>
            </w:r>
            <w:r>
              <w:rPr>
                <w:rFonts w:hint="default"/>
                <w:sz w:val="18"/>
                <w:szCs w:val="18"/>
                <w:lang w:val="en-US" w:eastAsia="zh-CN"/>
              </w:rPr>
              <w:t>有标签、说明书和产品质量检验合格证</w:t>
            </w:r>
            <w:r>
              <w:rPr>
                <w:rFonts w:hint="eastAsia"/>
                <w:sz w:val="18"/>
                <w:szCs w:val="18"/>
                <w:lang w:val="en-US" w:eastAsia="zh-CN"/>
              </w:rPr>
              <w:t>。</w:t>
            </w:r>
          </w:p>
        </w:tc>
        <w:tc>
          <w:tcPr>
            <w:tcW w:w="638"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trPr>
        <w:tc>
          <w:tcPr>
            <w:tcW w:w="478" w:type="dxa"/>
            <w:vAlign w:val="center"/>
          </w:tcPr>
          <w:p>
            <w:pPr>
              <w:jc w:val="center"/>
              <w:rPr>
                <w:rFonts w:hint="eastAsia" w:eastAsia="宋体"/>
                <w:sz w:val="18"/>
                <w:szCs w:val="18"/>
                <w:lang w:eastAsia="zh-CN"/>
              </w:rPr>
            </w:pPr>
            <w:r>
              <w:rPr>
                <w:rFonts w:hint="eastAsia"/>
                <w:sz w:val="18"/>
                <w:szCs w:val="18"/>
                <w:lang w:val="en-US" w:eastAsia="zh-CN"/>
              </w:rPr>
              <w:t>3</w:t>
            </w:r>
          </w:p>
        </w:tc>
        <w:tc>
          <w:tcPr>
            <w:tcW w:w="1363" w:type="dxa"/>
            <w:vAlign w:val="center"/>
          </w:tcPr>
          <w:p>
            <w:pPr>
              <w:spacing w:line="260" w:lineRule="exact"/>
              <w:rPr>
                <w:sz w:val="18"/>
                <w:szCs w:val="18"/>
              </w:rPr>
            </w:pPr>
            <w:r>
              <w:rPr>
                <w:rFonts w:hint="eastAsia"/>
                <w:sz w:val="18"/>
                <w:szCs w:val="18"/>
              </w:rPr>
              <w:t>种子质量监督检查</w:t>
            </w:r>
          </w:p>
        </w:tc>
        <w:tc>
          <w:tcPr>
            <w:tcW w:w="2879" w:type="dxa"/>
            <w:vAlign w:val="center"/>
          </w:tcPr>
          <w:p>
            <w:pPr>
              <w:spacing w:line="260" w:lineRule="exact"/>
              <w:rPr>
                <w:sz w:val="18"/>
                <w:szCs w:val="18"/>
              </w:rPr>
            </w:pPr>
            <w:r>
              <w:rPr>
                <w:rFonts w:hint="eastAsia"/>
                <w:sz w:val="18"/>
                <w:szCs w:val="18"/>
              </w:rPr>
              <w:t>《中华人民共和国种子法》第四十七条；2.《中华人民共和国种子法》第五十条；3.《农作物种子标签管理办法》；4.《农作物种子质量监督抽查管理办法》</w:t>
            </w:r>
          </w:p>
        </w:tc>
        <w:tc>
          <w:tcPr>
            <w:tcW w:w="1185" w:type="dxa"/>
            <w:vAlign w:val="center"/>
          </w:tcPr>
          <w:p>
            <w:pPr>
              <w:spacing w:line="260" w:lineRule="exact"/>
              <w:jc w:val="center"/>
              <w:rPr>
                <w:sz w:val="18"/>
                <w:szCs w:val="18"/>
              </w:rPr>
            </w:pPr>
            <w:r>
              <w:rPr>
                <w:rFonts w:hint="eastAsia"/>
                <w:sz w:val="18"/>
                <w:szCs w:val="18"/>
              </w:rPr>
              <w:t>区农委</w:t>
            </w:r>
          </w:p>
        </w:tc>
        <w:tc>
          <w:tcPr>
            <w:tcW w:w="1050" w:type="dxa"/>
            <w:vAlign w:val="center"/>
          </w:tcPr>
          <w:p>
            <w:pPr>
              <w:spacing w:line="260" w:lineRule="exact"/>
              <w:rPr>
                <w:sz w:val="18"/>
                <w:szCs w:val="18"/>
              </w:rPr>
            </w:pPr>
            <w:r>
              <w:rPr>
                <w:rFonts w:hint="eastAsia"/>
                <w:sz w:val="18"/>
                <w:szCs w:val="18"/>
              </w:rPr>
              <w:t>种子企业和种子经营门店、种子市场</w:t>
            </w:r>
          </w:p>
        </w:tc>
        <w:tc>
          <w:tcPr>
            <w:tcW w:w="750" w:type="dxa"/>
            <w:vAlign w:val="center"/>
          </w:tcPr>
          <w:p>
            <w:pPr>
              <w:spacing w:line="260" w:lineRule="exact"/>
              <w:jc w:val="center"/>
              <w:rPr>
                <w:sz w:val="18"/>
                <w:szCs w:val="18"/>
              </w:rPr>
            </w:pPr>
            <w:r>
              <w:rPr>
                <w:rFonts w:hint="eastAsia"/>
                <w:sz w:val="18"/>
                <w:szCs w:val="18"/>
              </w:rPr>
              <w:t>3%</w:t>
            </w:r>
          </w:p>
        </w:tc>
        <w:tc>
          <w:tcPr>
            <w:tcW w:w="825" w:type="dxa"/>
            <w:vAlign w:val="center"/>
          </w:tcPr>
          <w:p>
            <w:pPr>
              <w:spacing w:line="260" w:lineRule="exact"/>
              <w:jc w:val="center"/>
              <w:rPr>
                <w:sz w:val="18"/>
                <w:szCs w:val="18"/>
              </w:rPr>
            </w:pPr>
            <w:r>
              <w:rPr>
                <w:rFonts w:hint="eastAsia"/>
                <w:sz w:val="18"/>
                <w:szCs w:val="18"/>
              </w:rPr>
              <w:t>1次/年</w:t>
            </w:r>
          </w:p>
        </w:tc>
        <w:tc>
          <w:tcPr>
            <w:tcW w:w="990" w:type="dxa"/>
            <w:vAlign w:val="center"/>
          </w:tcPr>
          <w:p>
            <w:pPr>
              <w:spacing w:line="260" w:lineRule="exact"/>
              <w:jc w:val="left"/>
              <w:rPr>
                <w:sz w:val="18"/>
                <w:szCs w:val="18"/>
              </w:rPr>
            </w:pPr>
            <w:r>
              <w:rPr>
                <w:rFonts w:hint="eastAsia"/>
                <w:sz w:val="18"/>
                <w:szCs w:val="18"/>
              </w:rPr>
              <w:t>现场查看</w:t>
            </w:r>
          </w:p>
        </w:tc>
        <w:tc>
          <w:tcPr>
            <w:tcW w:w="5044" w:type="dxa"/>
            <w:vAlign w:val="center"/>
          </w:tcPr>
          <w:p>
            <w:pPr>
              <w:spacing w:line="260" w:lineRule="exact"/>
              <w:rPr>
                <w:sz w:val="18"/>
                <w:szCs w:val="18"/>
              </w:rPr>
            </w:pPr>
            <w:r>
              <w:rPr>
                <w:rFonts w:hint="eastAsia"/>
                <w:sz w:val="18"/>
                <w:szCs w:val="18"/>
              </w:rPr>
              <w:t>1.许可资格：许可证是否在有效期内，发生变更是否按规定及时办理变更手续；种子生产经营者是否时须具备规定的许可条件，是否超许可范围生产经营；主要检验、加工、包装、仓储等设备设施是否符合许可条件，涉及计量的检验、包装仪器设备检定情况。2.质量管理：种子生产经营管理体系运行情况，管理制度、责任制度和操作规程执行情况，使用的法规、规范、标准是否齐全并现行有效，种子生产经营活动记录和技术档案，种子质量事故应急措施和处理预案。3.是否能够按照《种子法》的规定生产经营。</w:t>
            </w:r>
          </w:p>
        </w:tc>
        <w:tc>
          <w:tcPr>
            <w:tcW w:w="638"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478" w:type="dxa"/>
            <w:vAlign w:val="center"/>
          </w:tcPr>
          <w:p>
            <w:pPr>
              <w:spacing w:line="280" w:lineRule="exact"/>
              <w:jc w:val="center"/>
              <w:rPr>
                <w:rFonts w:hint="eastAsia" w:eastAsia="宋体"/>
                <w:sz w:val="18"/>
                <w:szCs w:val="18"/>
                <w:lang w:eastAsia="zh-CN"/>
              </w:rPr>
            </w:pPr>
            <w:r>
              <w:rPr>
                <w:rFonts w:hint="eastAsia"/>
                <w:sz w:val="18"/>
                <w:szCs w:val="18"/>
                <w:lang w:val="en-US" w:eastAsia="zh-CN"/>
              </w:rPr>
              <w:t>4</w:t>
            </w:r>
          </w:p>
        </w:tc>
        <w:tc>
          <w:tcPr>
            <w:tcW w:w="1363" w:type="dxa"/>
            <w:vAlign w:val="center"/>
          </w:tcPr>
          <w:p>
            <w:pPr>
              <w:spacing w:line="240" w:lineRule="exact"/>
              <w:rPr>
                <w:sz w:val="18"/>
                <w:szCs w:val="18"/>
              </w:rPr>
            </w:pPr>
            <w:r>
              <w:rPr>
                <w:rFonts w:hint="eastAsia"/>
                <w:sz w:val="18"/>
                <w:szCs w:val="18"/>
              </w:rPr>
              <w:t>饲料、饲料添加剂监督检查</w:t>
            </w:r>
          </w:p>
        </w:tc>
        <w:tc>
          <w:tcPr>
            <w:tcW w:w="2879" w:type="dxa"/>
            <w:vAlign w:val="center"/>
          </w:tcPr>
          <w:p>
            <w:pPr>
              <w:spacing w:line="240" w:lineRule="exact"/>
              <w:rPr>
                <w:sz w:val="18"/>
                <w:szCs w:val="18"/>
              </w:rPr>
            </w:pPr>
            <w:r>
              <w:rPr>
                <w:rFonts w:hint="eastAsia"/>
                <w:sz w:val="18"/>
                <w:szCs w:val="18"/>
              </w:rPr>
              <w:t>1.《中华人民共和国农产品质量安全法》第二十一条第二款；2.《饲料和饲料添加剂管理条例》（国务院令266号）第三十二条第一款。</w:t>
            </w:r>
          </w:p>
        </w:tc>
        <w:tc>
          <w:tcPr>
            <w:tcW w:w="1185" w:type="dxa"/>
            <w:vAlign w:val="center"/>
          </w:tcPr>
          <w:p>
            <w:pPr>
              <w:spacing w:line="240" w:lineRule="exact"/>
              <w:jc w:val="center"/>
              <w:rPr>
                <w:sz w:val="18"/>
                <w:szCs w:val="18"/>
              </w:rPr>
            </w:pPr>
            <w:r>
              <w:rPr>
                <w:rFonts w:hint="eastAsia"/>
                <w:sz w:val="18"/>
                <w:szCs w:val="18"/>
              </w:rPr>
              <w:t>区农委</w:t>
            </w:r>
          </w:p>
        </w:tc>
        <w:tc>
          <w:tcPr>
            <w:tcW w:w="1050" w:type="dxa"/>
            <w:vAlign w:val="center"/>
          </w:tcPr>
          <w:p>
            <w:pPr>
              <w:spacing w:line="240" w:lineRule="exact"/>
              <w:rPr>
                <w:sz w:val="18"/>
                <w:szCs w:val="18"/>
              </w:rPr>
            </w:pPr>
            <w:r>
              <w:rPr>
                <w:rFonts w:hint="eastAsia"/>
                <w:sz w:val="18"/>
                <w:szCs w:val="18"/>
              </w:rPr>
              <w:t>饲料、饲料添加剂生产企业</w:t>
            </w:r>
          </w:p>
        </w:tc>
        <w:tc>
          <w:tcPr>
            <w:tcW w:w="750" w:type="dxa"/>
            <w:vAlign w:val="center"/>
          </w:tcPr>
          <w:p>
            <w:pPr>
              <w:spacing w:line="240" w:lineRule="exact"/>
              <w:jc w:val="center"/>
              <w:rPr>
                <w:sz w:val="18"/>
                <w:szCs w:val="18"/>
              </w:rPr>
            </w:pPr>
            <w:r>
              <w:rPr>
                <w:rFonts w:hint="eastAsia"/>
                <w:sz w:val="18"/>
                <w:szCs w:val="18"/>
              </w:rPr>
              <w:t>3%</w:t>
            </w:r>
          </w:p>
        </w:tc>
        <w:tc>
          <w:tcPr>
            <w:tcW w:w="825" w:type="dxa"/>
            <w:vAlign w:val="center"/>
          </w:tcPr>
          <w:p>
            <w:pPr>
              <w:spacing w:line="240" w:lineRule="exact"/>
              <w:jc w:val="center"/>
              <w:rPr>
                <w:sz w:val="18"/>
                <w:szCs w:val="18"/>
              </w:rPr>
            </w:pPr>
            <w:r>
              <w:rPr>
                <w:rFonts w:hint="eastAsia"/>
                <w:sz w:val="18"/>
                <w:szCs w:val="18"/>
              </w:rPr>
              <w:t>1次/年</w:t>
            </w:r>
          </w:p>
        </w:tc>
        <w:tc>
          <w:tcPr>
            <w:tcW w:w="990" w:type="dxa"/>
            <w:vAlign w:val="center"/>
          </w:tcPr>
          <w:p>
            <w:pPr>
              <w:spacing w:line="240" w:lineRule="exact"/>
              <w:jc w:val="left"/>
              <w:rPr>
                <w:sz w:val="18"/>
                <w:szCs w:val="18"/>
              </w:rPr>
            </w:pPr>
            <w:r>
              <w:rPr>
                <w:rFonts w:hint="eastAsia"/>
                <w:sz w:val="18"/>
                <w:szCs w:val="18"/>
              </w:rPr>
              <w:t>现场检查、抽查</w:t>
            </w:r>
          </w:p>
        </w:tc>
        <w:tc>
          <w:tcPr>
            <w:tcW w:w="5044" w:type="dxa"/>
            <w:vAlign w:val="center"/>
          </w:tcPr>
          <w:p>
            <w:pPr>
              <w:spacing w:line="200" w:lineRule="exact"/>
              <w:rPr>
                <w:sz w:val="18"/>
                <w:szCs w:val="18"/>
              </w:rPr>
            </w:pPr>
            <w:r>
              <w:rPr>
                <w:rFonts w:hint="eastAsia"/>
                <w:sz w:val="18"/>
                <w:szCs w:val="18"/>
              </w:rPr>
              <w:t>1.是否存在无证无号、超范围生产的行为；2.是否严格落实原料供应商评价和再评价制度、质量检验制度等；3.是否存在使用规定以外的物质生产饲料的行为；4.是否存在添加使用违禁物质、人用药、兽用抗菌药和超范围添加、超剂量添加等违法行为；5.是否符合安全生产相关要求。</w:t>
            </w:r>
          </w:p>
        </w:tc>
        <w:tc>
          <w:tcPr>
            <w:tcW w:w="638"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478" w:type="dxa"/>
            <w:vAlign w:val="center"/>
          </w:tcPr>
          <w:p>
            <w:pPr>
              <w:spacing w:line="280" w:lineRule="exact"/>
              <w:jc w:val="center"/>
              <w:rPr>
                <w:rFonts w:hint="eastAsia" w:eastAsia="宋体"/>
                <w:sz w:val="18"/>
                <w:szCs w:val="18"/>
                <w:lang w:eastAsia="zh-CN"/>
              </w:rPr>
            </w:pPr>
            <w:r>
              <w:rPr>
                <w:rFonts w:hint="eastAsia"/>
                <w:sz w:val="18"/>
                <w:szCs w:val="18"/>
                <w:lang w:val="en-US" w:eastAsia="zh-CN"/>
              </w:rPr>
              <w:t>5</w:t>
            </w:r>
          </w:p>
        </w:tc>
        <w:tc>
          <w:tcPr>
            <w:tcW w:w="1363" w:type="dxa"/>
            <w:vAlign w:val="center"/>
          </w:tcPr>
          <w:p>
            <w:pPr>
              <w:spacing w:line="240" w:lineRule="exact"/>
              <w:rPr>
                <w:sz w:val="18"/>
                <w:szCs w:val="18"/>
              </w:rPr>
            </w:pPr>
            <w:r>
              <w:rPr>
                <w:rFonts w:hint="eastAsia"/>
                <w:sz w:val="18"/>
                <w:szCs w:val="18"/>
              </w:rPr>
              <w:t>兽药质量监督检查</w:t>
            </w:r>
          </w:p>
        </w:tc>
        <w:tc>
          <w:tcPr>
            <w:tcW w:w="2879" w:type="dxa"/>
            <w:vAlign w:val="center"/>
          </w:tcPr>
          <w:p>
            <w:pPr>
              <w:spacing w:line="240" w:lineRule="exact"/>
              <w:rPr>
                <w:sz w:val="18"/>
                <w:szCs w:val="18"/>
              </w:rPr>
            </w:pPr>
            <w:r>
              <w:rPr>
                <w:rFonts w:hint="eastAsia"/>
                <w:sz w:val="18"/>
                <w:szCs w:val="18"/>
              </w:rPr>
              <w:t>1.《中华人民共和国农产品质量安全法》第二十一条第二款；2.《兽药管理条例》（国务院令404号）第四十四条。</w:t>
            </w:r>
          </w:p>
        </w:tc>
        <w:tc>
          <w:tcPr>
            <w:tcW w:w="1185" w:type="dxa"/>
            <w:vAlign w:val="center"/>
          </w:tcPr>
          <w:p>
            <w:pPr>
              <w:spacing w:line="240" w:lineRule="exact"/>
              <w:jc w:val="center"/>
              <w:rPr>
                <w:sz w:val="18"/>
                <w:szCs w:val="18"/>
              </w:rPr>
            </w:pPr>
            <w:r>
              <w:rPr>
                <w:rFonts w:hint="eastAsia"/>
                <w:sz w:val="18"/>
                <w:szCs w:val="18"/>
              </w:rPr>
              <w:t>区农委</w:t>
            </w:r>
          </w:p>
        </w:tc>
        <w:tc>
          <w:tcPr>
            <w:tcW w:w="1050" w:type="dxa"/>
            <w:vAlign w:val="center"/>
          </w:tcPr>
          <w:p>
            <w:pPr>
              <w:spacing w:line="240" w:lineRule="exact"/>
              <w:rPr>
                <w:sz w:val="18"/>
                <w:szCs w:val="18"/>
              </w:rPr>
            </w:pPr>
            <w:r>
              <w:rPr>
                <w:rFonts w:hint="eastAsia"/>
                <w:sz w:val="18"/>
                <w:szCs w:val="18"/>
              </w:rPr>
              <w:t>兽药生产、经营企业</w:t>
            </w:r>
          </w:p>
        </w:tc>
        <w:tc>
          <w:tcPr>
            <w:tcW w:w="750" w:type="dxa"/>
            <w:vAlign w:val="center"/>
          </w:tcPr>
          <w:p>
            <w:pPr>
              <w:spacing w:line="240" w:lineRule="exact"/>
              <w:jc w:val="center"/>
              <w:rPr>
                <w:sz w:val="18"/>
                <w:szCs w:val="18"/>
              </w:rPr>
            </w:pPr>
            <w:r>
              <w:rPr>
                <w:rFonts w:hint="eastAsia"/>
                <w:sz w:val="18"/>
                <w:szCs w:val="18"/>
              </w:rPr>
              <w:t>3%</w:t>
            </w:r>
          </w:p>
        </w:tc>
        <w:tc>
          <w:tcPr>
            <w:tcW w:w="825" w:type="dxa"/>
            <w:vAlign w:val="center"/>
          </w:tcPr>
          <w:p>
            <w:pPr>
              <w:spacing w:line="240" w:lineRule="exact"/>
              <w:jc w:val="center"/>
              <w:rPr>
                <w:sz w:val="18"/>
                <w:szCs w:val="18"/>
              </w:rPr>
            </w:pPr>
            <w:r>
              <w:rPr>
                <w:rFonts w:hint="eastAsia"/>
                <w:sz w:val="18"/>
                <w:szCs w:val="18"/>
              </w:rPr>
              <w:t>1次/年</w:t>
            </w:r>
          </w:p>
        </w:tc>
        <w:tc>
          <w:tcPr>
            <w:tcW w:w="990" w:type="dxa"/>
            <w:vAlign w:val="center"/>
          </w:tcPr>
          <w:p>
            <w:pPr>
              <w:spacing w:line="240" w:lineRule="exact"/>
              <w:jc w:val="left"/>
              <w:rPr>
                <w:sz w:val="18"/>
                <w:szCs w:val="18"/>
              </w:rPr>
            </w:pPr>
            <w:r>
              <w:rPr>
                <w:rFonts w:hint="eastAsia"/>
                <w:sz w:val="18"/>
                <w:szCs w:val="18"/>
              </w:rPr>
              <w:t>现场检查、抽查</w:t>
            </w:r>
          </w:p>
        </w:tc>
        <w:tc>
          <w:tcPr>
            <w:tcW w:w="5044" w:type="dxa"/>
            <w:vAlign w:val="center"/>
          </w:tcPr>
          <w:p>
            <w:pPr>
              <w:spacing w:line="240" w:lineRule="exact"/>
              <w:rPr>
                <w:sz w:val="18"/>
                <w:szCs w:val="18"/>
              </w:rPr>
            </w:pPr>
            <w:r>
              <w:rPr>
                <w:rFonts w:hint="eastAsia"/>
                <w:sz w:val="18"/>
                <w:szCs w:val="18"/>
              </w:rPr>
              <w:t>1.持证情况；2.生产、经营条件是否具备；3.生产、购销记录情况；4.生产、经营质量管理规范遵守情况。</w:t>
            </w:r>
          </w:p>
        </w:tc>
        <w:tc>
          <w:tcPr>
            <w:tcW w:w="638"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78" w:type="dxa"/>
            <w:vAlign w:val="center"/>
          </w:tcPr>
          <w:p>
            <w:pPr>
              <w:spacing w:line="280" w:lineRule="exact"/>
              <w:jc w:val="center"/>
              <w:rPr>
                <w:rFonts w:hint="eastAsia" w:eastAsia="宋体"/>
                <w:sz w:val="18"/>
                <w:szCs w:val="18"/>
                <w:lang w:eastAsia="zh-CN"/>
              </w:rPr>
            </w:pPr>
            <w:r>
              <w:rPr>
                <w:rFonts w:hint="eastAsia"/>
                <w:sz w:val="18"/>
                <w:szCs w:val="18"/>
                <w:lang w:val="en-US" w:eastAsia="zh-CN"/>
              </w:rPr>
              <w:t>6</w:t>
            </w:r>
          </w:p>
        </w:tc>
        <w:tc>
          <w:tcPr>
            <w:tcW w:w="1363" w:type="dxa"/>
            <w:vAlign w:val="center"/>
          </w:tcPr>
          <w:p>
            <w:pPr>
              <w:spacing w:line="240" w:lineRule="exact"/>
              <w:rPr>
                <w:sz w:val="18"/>
                <w:szCs w:val="18"/>
              </w:rPr>
            </w:pPr>
            <w:r>
              <w:rPr>
                <w:sz w:val="18"/>
                <w:szCs w:val="18"/>
              </w:rPr>
              <w:t>动物诊疗机构的监督检查</w:t>
            </w:r>
          </w:p>
        </w:tc>
        <w:tc>
          <w:tcPr>
            <w:tcW w:w="2879" w:type="dxa"/>
            <w:vAlign w:val="center"/>
          </w:tcPr>
          <w:p>
            <w:pPr>
              <w:spacing w:line="240" w:lineRule="exact"/>
              <w:rPr>
                <w:sz w:val="18"/>
                <w:szCs w:val="18"/>
              </w:rPr>
            </w:pPr>
            <w:r>
              <w:rPr>
                <w:rFonts w:hint="eastAsia"/>
                <w:sz w:val="18"/>
                <w:szCs w:val="18"/>
              </w:rPr>
              <w:t>1.</w:t>
            </w:r>
            <w:r>
              <w:rPr>
                <w:sz w:val="18"/>
                <w:szCs w:val="18"/>
              </w:rPr>
              <w:t>《动物诊疗管理办法》第十五条</w:t>
            </w:r>
            <w:r>
              <w:rPr>
                <w:rFonts w:hint="eastAsia"/>
                <w:sz w:val="18"/>
                <w:szCs w:val="18"/>
              </w:rPr>
              <w:t>、第十六条</w:t>
            </w:r>
          </w:p>
        </w:tc>
        <w:tc>
          <w:tcPr>
            <w:tcW w:w="1185" w:type="dxa"/>
            <w:vAlign w:val="center"/>
          </w:tcPr>
          <w:p>
            <w:pPr>
              <w:spacing w:line="240" w:lineRule="exact"/>
              <w:jc w:val="center"/>
              <w:rPr>
                <w:sz w:val="18"/>
                <w:szCs w:val="18"/>
              </w:rPr>
            </w:pPr>
            <w:r>
              <w:rPr>
                <w:rFonts w:hint="eastAsia"/>
                <w:sz w:val="18"/>
                <w:szCs w:val="18"/>
              </w:rPr>
              <w:t>区农委</w:t>
            </w:r>
          </w:p>
        </w:tc>
        <w:tc>
          <w:tcPr>
            <w:tcW w:w="1050" w:type="dxa"/>
            <w:vAlign w:val="center"/>
          </w:tcPr>
          <w:p>
            <w:pPr>
              <w:spacing w:line="240" w:lineRule="exact"/>
              <w:rPr>
                <w:sz w:val="18"/>
                <w:szCs w:val="18"/>
              </w:rPr>
            </w:pPr>
            <w:r>
              <w:rPr>
                <w:rFonts w:hint="eastAsia"/>
                <w:sz w:val="18"/>
                <w:szCs w:val="18"/>
              </w:rPr>
              <w:t>动物诊疗机构</w:t>
            </w:r>
          </w:p>
        </w:tc>
        <w:tc>
          <w:tcPr>
            <w:tcW w:w="750" w:type="dxa"/>
            <w:vAlign w:val="center"/>
          </w:tcPr>
          <w:p>
            <w:pPr>
              <w:spacing w:line="240" w:lineRule="exact"/>
              <w:jc w:val="center"/>
              <w:rPr>
                <w:sz w:val="18"/>
                <w:szCs w:val="18"/>
              </w:rPr>
            </w:pPr>
            <w:r>
              <w:rPr>
                <w:rFonts w:hint="eastAsia"/>
                <w:sz w:val="18"/>
                <w:szCs w:val="18"/>
              </w:rPr>
              <w:t>3%</w:t>
            </w:r>
          </w:p>
        </w:tc>
        <w:tc>
          <w:tcPr>
            <w:tcW w:w="825" w:type="dxa"/>
            <w:vAlign w:val="center"/>
          </w:tcPr>
          <w:p>
            <w:pPr>
              <w:spacing w:line="240" w:lineRule="exact"/>
              <w:jc w:val="center"/>
              <w:rPr>
                <w:sz w:val="18"/>
                <w:szCs w:val="18"/>
              </w:rPr>
            </w:pPr>
            <w:r>
              <w:rPr>
                <w:rFonts w:hint="eastAsia"/>
                <w:sz w:val="18"/>
                <w:szCs w:val="18"/>
              </w:rPr>
              <w:t>1次/年</w:t>
            </w:r>
          </w:p>
        </w:tc>
        <w:tc>
          <w:tcPr>
            <w:tcW w:w="990" w:type="dxa"/>
            <w:vAlign w:val="center"/>
          </w:tcPr>
          <w:p>
            <w:pPr>
              <w:spacing w:line="240" w:lineRule="exact"/>
              <w:jc w:val="left"/>
              <w:rPr>
                <w:sz w:val="18"/>
                <w:szCs w:val="18"/>
              </w:rPr>
            </w:pPr>
            <w:r>
              <w:rPr>
                <w:rFonts w:hint="eastAsia"/>
                <w:sz w:val="18"/>
                <w:szCs w:val="18"/>
              </w:rPr>
              <w:t>现场检查</w:t>
            </w:r>
          </w:p>
        </w:tc>
        <w:tc>
          <w:tcPr>
            <w:tcW w:w="5044" w:type="dxa"/>
            <w:vAlign w:val="center"/>
          </w:tcPr>
          <w:p>
            <w:pPr>
              <w:spacing w:line="240" w:lineRule="exact"/>
              <w:rPr>
                <w:sz w:val="18"/>
                <w:szCs w:val="18"/>
              </w:rPr>
            </w:pPr>
            <w:r>
              <w:rPr>
                <w:rFonts w:hint="eastAsia"/>
                <w:sz w:val="18"/>
                <w:szCs w:val="18"/>
              </w:rPr>
              <w:t>动物诊疗机构从业人员基本情况、依法经营情况</w:t>
            </w:r>
          </w:p>
        </w:tc>
        <w:tc>
          <w:tcPr>
            <w:tcW w:w="638"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78" w:type="dxa"/>
            <w:vAlign w:val="center"/>
          </w:tcPr>
          <w:p>
            <w:pPr>
              <w:spacing w:line="280" w:lineRule="exact"/>
              <w:jc w:val="center"/>
              <w:rPr>
                <w:rFonts w:hint="eastAsia" w:eastAsia="宋体"/>
                <w:sz w:val="18"/>
                <w:szCs w:val="18"/>
                <w:lang w:eastAsia="zh-CN"/>
              </w:rPr>
            </w:pPr>
            <w:r>
              <w:rPr>
                <w:rFonts w:hint="eastAsia"/>
                <w:sz w:val="18"/>
                <w:szCs w:val="18"/>
                <w:lang w:val="en-US" w:eastAsia="zh-CN"/>
              </w:rPr>
              <w:t>7</w:t>
            </w:r>
          </w:p>
        </w:tc>
        <w:tc>
          <w:tcPr>
            <w:tcW w:w="1363" w:type="dxa"/>
            <w:vAlign w:val="center"/>
          </w:tcPr>
          <w:p>
            <w:pPr>
              <w:spacing w:line="240" w:lineRule="exact"/>
              <w:rPr>
                <w:sz w:val="18"/>
                <w:szCs w:val="18"/>
              </w:rPr>
            </w:pPr>
            <w:r>
              <w:rPr>
                <w:rFonts w:hint="eastAsia"/>
                <w:sz w:val="18"/>
                <w:szCs w:val="18"/>
              </w:rPr>
              <w:t>生猪定点屠宰监督检查</w:t>
            </w:r>
          </w:p>
        </w:tc>
        <w:tc>
          <w:tcPr>
            <w:tcW w:w="2879" w:type="dxa"/>
            <w:vAlign w:val="center"/>
          </w:tcPr>
          <w:p>
            <w:pPr>
              <w:spacing w:line="240" w:lineRule="exact"/>
              <w:rPr>
                <w:sz w:val="18"/>
                <w:szCs w:val="18"/>
              </w:rPr>
            </w:pPr>
            <w:r>
              <w:rPr>
                <w:rFonts w:hint="eastAsia"/>
                <w:sz w:val="18"/>
                <w:szCs w:val="18"/>
              </w:rPr>
              <w:t>1.《生猪屠宰管理条例》第二十一条第一款。</w:t>
            </w:r>
          </w:p>
        </w:tc>
        <w:tc>
          <w:tcPr>
            <w:tcW w:w="1185" w:type="dxa"/>
            <w:vAlign w:val="center"/>
          </w:tcPr>
          <w:p>
            <w:pPr>
              <w:spacing w:line="240" w:lineRule="exact"/>
              <w:jc w:val="center"/>
              <w:rPr>
                <w:sz w:val="18"/>
                <w:szCs w:val="18"/>
              </w:rPr>
            </w:pPr>
            <w:r>
              <w:rPr>
                <w:rFonts w:hint="eastAsia"/>
                <w:sz w:val="18"/>
                <w:szCs w:val="18"/>
              </w:rPr>
              <w:t>区农委</w:t>
            </w:r>
          </w:p>
        </w:tc>
        <w:tc>
          <w:tcPr>
            <w:tcW w:w="1050" w:type="dxa"/>
            <w:vAlign w:val="center"/>
          </w:tcPr>
          <w:p>
            <w:pPr>
              <w:spacing w:line="240" w:lineRule="exact"/>
              <w:rPr>
                <w:sz w:val="18"/>
                <w:szCs w:val="18"/>
              </w:rPr>
            </w:pPr>
            <w:r>
              <w:rPr>
                <w:rFonts w:hint="eastAsia"/>
                <w:sz w:val="18"/>
                <w:szCs w:val="18"/>
              </w:rPr>
              <w:t>生猪屠宰厂（场）</w:t>
            </w:r>
          </w:p>
        </w:tc>
        <w:tc>
          <w:tcPr>
            <w:tcW w:w="750" w:type="dxa"/>
            <w:vAlign w:val="center"/>
          </w:tcPr>
          <w:p>
            <w:pPr>
              <w:spacing w:line="240" w:lineRule="exact"/>
              <w:jc w:val="center"/>
              <w:rPr>
                <w:sz w:val="18"/>
                <w:szCs w:val="18"/>
              </w:rPr>
            </w:pPr>
            <w:r>
              <w:rPr>
                <w:rFonts w:hint="eastAsia"/>
                <w:sz w:val="18"/>
                <w:szCs w:val="18"/>
              </w:rPr>
              <w:t>100%</w:t>
            </w:r>
          </w:p>
        </w:tc>
        <w:tc>
          <w:tcPr>
            <w:tcW w:w="825" w:type="dxa"/>
            <w:vAlign w:val="center"/>
          </w:tcPr>
          <w:p>
            <w:pPr>
              <w:spacing w:line="240" w:lineRule="exact"/>
              <w:jc w:val="center"/>
              <w:rPr>
                <w:sz w:val="18"/>
                <w:szCs w:val="18"/>
              </w:rPr>
            </w:pPr>
            <w:r>
              <w:rPr>
                <w:rFonts w:hint="eastAsia"/>
                <w:sz w:val="18"/>
                <w:szCs w:val="18"/>
              </w:rPr>
              <w:t>1次/年</w:t>
            </w:r>
          </w:p>
        </w:tc>
        <w:tc>
          <w:tcPr>
            <w:tcW w:w="990" w:type="dxa"/>
            <w:vAlign w:val="center"/>
          </w:tcPr>
          <w:p>
            <w:pPr>
              <w:spacing w:line="240" w:lineRule="exact"/>
              <w:jc w:val="left"/>
              <w:rPr>
                <w:sz w:val="18"/>
                <w:szCs w:val="18"/>
              </w:rPr>
            </w:pPr>
            <w:r>
              <w:rPr>
                <w:rFonts w:hint="eastAsia"/>
                <w:sz w:val="18"/>
                <w:szCs w:val="18"/>
              </w:rPr>
              <w:t>现场检查</w:t>
            </w:r>
          </w:p>
        </w:tc>
        <w:tc>
          <w:tcPr>
            <w:tcW w:w="5044" w:type="dxa"/>
            <w:vAlign w:val="center"/>
          </w:tcPr>
          <w:p>
            <w:pPr>
              <w:spacing w:line="240" w:lineRule="exact"/>
              <w:rPr>
                <w:sz w:val="18"/>
                <w:szCs w:val="18"/>
              </w:rPr>
            </w:pPr>
            <w:r>
              <w:rPr>
                <w:rFonts w:hint="eastAsia"/>
                <w:sz w:val="18"/>
                <w:szCs w:val="18"/>
              </w:rPr>
              <w:t>生猪屠宰企业依法生产经营情况</w:t>
            </w:r>
          </w:p>
        </w:tc>
        <w:tc>
          <w:tcPr>
            <w:tcW w:w="638"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478" w:type="dxa"/>
            <w:vAlign w:val="center"/>
          </w:tcPr>
          <w:p>
            <w:pPr>
              <w:spacing w:line="280" w:lineRule="exact"/>
              <w:jc w:val="center"/>
              <w:rPr>
                <w:rFonts w:hint="eastAsia" w:eastAsia="宋体"/>
                <w:sz w:val="18"/>
                <w:szCs w:val="18"/>
                <w:lang w:eastAsia="zh-CN"/>
              </w:rPr>
            </w:pPr>
            <w:r>
              <w:rPr>
                <w:rFonts w:hint="eastAsia"/>
                <w:sz w:val="18"/>
                <w:szCs w:val="18"/>
                <w:lang w:val="en-US" w:eastAsia="zh-CN"/>
              </w:rPr>
              <w:t>8</w:t>
            </w:r>
          </w:p>
        </w:tc>
        <w:tc>
          <w:tcPr>
            <w:tcW w:w="1363" w:type="dxa"/>
            <w:vAlign w:val="center"/>
          </w:tcPr>
          <w:p>
            <w:pPr>
              <w:spacing w:line="240" w:lineRule="exact"/>
              <w:rPr>
                <w:sz w:val="18"/>
                <w:szCs w:val="18"/>
              </w:rPr>
            </w:pPr>
            <w:r>
              <w:rPr>
                <w:rFonts w:hint="eastAsia"/>
                <w:sz w:val="18"/>
                <w:szCs w:val="18"/>
              </w:rPr>
              <w:t>农业机械安全监督检查</w:t>
            </w:r>
          </w:p>
        </w:tc>
        <w:tc>
          <w:tcPr>
            <w:tcW w:w="2879" w:type="dxa"/>
            <w:vAlign w:val="center"/>
          </w:tcPr>
          <w:p>
            <w:pPr>
              <w:spacing w:line="200" w:lineRule="exact"/>
              <w:rPr>
                <w:sz w:val="18"/>
                <w:szCs w:val="18"/>
              </w:rPr>
            </w:pPr>
            <w:r>
              <w:rPr>
                <w:rFonts w:hint="eastAsia"/>
                <w:sz w:val="18"/>
                <w:szCs w:val="18"/>
              </w:rPr>
              <w:t>《农业机械安全监督管理条例》（国务院令第563号，2016年2月6日国务院令第666号、2019年3月2日第709号《国务院关于修改部分行政法规的决定》，对该条例进行了修改）第四十条。</w:t>
            </w:r>
          </w:p>
        </w:tc>
        <w:tc>
          <w:tcPr>
            <w:tcW w:w="1185" w:type="dxa"/>
            <w:vAlign w:val="center"/>
          </w:tcPr>
          <w:p>
            <w:pPr>
              <w:spacing w:line="240" w:lineRule="exact"/>
              <w:jc w:val="center"/>
              <w:rPr>
                <w:sz w:val="18"/>
                <w:szCs w:val="18"/>
              </w:rPr>
            </w:pPr>
            <w:r>
              <w:rPr>
                <w:rFonts w:hint="eastAsia"/>
                <w:sz w:val="18"/>
                <w:szCs w:val="18"/>
              </w:rPr>
              <w:t>区农委</w:t>
            </w:r>
          </w:p>
        </w:tc>
        <w:tc>
          <w:tcPr>
            <w:tcW w:w="1050" w:type="dxa"/>
            <w:vAlign w:val="center"/>
          </w:tcPr>
          <w:p>
            <w:pPr>
              <w:spacing w:line="240" w:lineRule="exact"/>
              <w:rPr>
                <w:sz w:val="18"/>
                <w:szCs w:val="18"/>
              </w:rPr>
            </w:pPr>
            <w:r>
              <w:rPr>
                <w:rFonts w:hint="eastAsia"/>
                <w:sz w:val="18"/>
                <w:szCs w:val="18"/>
              </w:rPr>
              <w:t>农田、场院等场所的农业机械</w:t>
            </w:r>
          </w:p>
        </w:tc>
        <w:tc>
          <w:tcPr>
            <w:tcW w:w="750" w:type="dxa"/>
            <w:vAlign w:val="center"/>
          </w:tcPr>
          <w:p>
            <w:pPr>
              <w:spacing w:line="240" w:lineRule="exact"/>
              <w:jc w:val="center"/>
              <w:rPr>
                <w:sz w:val="18"/>
                <w:szCs w:val="18"/>
              </w:rPr>
            </w:pPr>
            <w:r>
              <w:rPr>
                <w:rFonts w:hint="eastAsia"/>
                <w:sz w:val="18"/>
                <w:szCs w:val="18"/>
              </w:rPr>
              <w:t>3%</w:t>
            </w:r>
          </w:p>
        </w:tc>
        <w:tc>
          <w:tcPr>
            <w:tcW w:w="825" w:type="dxa"/>
            <w:vAlign w:val="center"/>
          </w:tcPr>
          <w:p>
            <w:pPr>
              <w:spacing w:line="240" w:lineRule="exact"/>
              <w:jc w:val="center"/>
              <w:rPr>
                <w:sz w:val="18"/>
                <w:szCs w:val="18"/>
              </w:rPr>
            </w:pPr>
            <w:r>
              <w:rPr>
                <w:rFonts w:hint="eastAsia"/>
                <w:sz w:val="18"/>
                <w:szCs w:val="18"/>
                <w:lang w:val="en-US" w:eastAsia="zh-CN"/>
              </w:rPr>
              <w:t>2</w:t>
            </w:r>
            <w:r>
              <w:rPr>
                <w:rFonts w:hint="eastAsia"/>
                <w:sz w:val="18"/>
                <w:szCs w:val="18"/>
              </w:rPr>
              <w:t>次/年</w:t>
            </w:r>
          </w:p>
        </w:tc>
        <w:tc>
          <w:tcPr>
            <w:tcW w:w="990" w:type="dxa"/>
            <w:vAlign w:val="center"/>
          </w:tcPr>
          <w:p>
            <w:pPr>
              <w:spacing w:line="240" w:lineRule="exact"/>
              <w:jc w:val="left"/>
              <w:rPr>
                <w:sz w:val="18"/>
                <w:szCs w:val="18"/>
              </w:rPr>
            </w:pPr>
            <w:r>
              <w:rPr>
                <w:rFonts w:hint="eastAsia"/>
                <w:sz w:val="18"/>
                <w:szCs w:val="18"/>
              </w:rPr>
              <w:t>现场检查</w:t>
            </w:r>
          </w:p>
        </w:tc>
        <w:tc>
          <w:tcPr>
            <w:tcW w:w="5044" w:type="dxa"/>
            <w:vAlign w:val="center"/>
          </w:tcPr>
          <w:p>
            <w:pPr>
              <w:spacing w:line="240" w:lineRule="exact"/>
              <w:rPr>
                <w:sz w:val="18"/>
                <w:szCs w:val="18"/>
              </w:rPr>
            </w:pPr>
            <w:r>
              <w:rPr>
                <w:rFonts w:hint="eastAsia"/>
                <w:sz w:val="18"/>
                <w:szCs w:val="18"/>
              </w:rPr>
              <w:t>查阅、复制有关资料；拖拉机、联合收割机证书、牌照及有关操作证件；农业机械的安全状况。</w:t>
            </w:r>
          </w:p>
        </w:tc>
        <w:tc>
          <w:tcPr>
            <w:tcW w:w="638"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78" w:type="dxa"/>
            <w:vAlign w:val="center"/>
          </w:tcPr>
          <w:p>
            <w:pPr>
              <w:spacing w:line="280" w:lineRule="exact"/>
              <w:jc w:val="center"/>
              <w:rPr>
                <w:rFonts w:hint="eastAsia" w:eastAsia="宋体"/>
                <w:sz w:val="18"/>
                <w:szCs w:val="18"/>
                <w:lang w:eastAsia="zh-CN"/>
              </w:rPr>
            </w:pPr>
            <w:r>
              <w:rPr>
                <w:rFonts w:hint="eastAsia"/>
                <w:sz w:val="18"/>
                <w:szCs w:val="18"/>
                <w:lang w:val="en-US" w:eastAsia="zh-CN"/>
              </w:rPr>
              <w:t>9</w:t>
            </w:r>
          </w:p>
        </w:tc>
        <w:tc>
          <w:tcPr>
            <w:tcW w:w="1363" w:type="dxa"/>
            <w:vAlign w:val="center"/>
          </w:tcPr>
          <w:p>
            <w:pPr>
              <w:spacing w:line="240" w:lineRule="exact"/>
              <w:rPr>
                <w:sz w:val="18"/>
                <w:szCs w:val="18"/>
              </w:rPr>
            </w:pPr>
            <w:r>
              <w:rPr>
                <w:sz w:val="18"/>
                <w:szCs w:val="18"/>
              </w:rPr>
              <w:t>农产品质量安全监督</w:t>
            </w:r>
            <w:r>
              <w:rPr>
                <w:rFonts w:hint="eastAsia"/>
                <w:sz w:val="18"/>
                <w:szCs w:val="18"/>
              </w:rPr>
              <w:t>检查</w:t>
            </w:r>
          </w:p>
        </w:tc>
        <w:tc>
          <w:tcPr>
            <w:tcW w:w="2879" w:type="dxa"/>
            <w:vAlign w:val="center"/>
          </w:tcPr>
          <w:p>
            <w:pPr>
              <w:spacing w:line="220" w:lineRule="exact"/>
              <w:rPr>
                <w:sz w:val="18"/>
                <w:szCs w:val="18"/>
              </w:rPr>
            </w:pPr>
            <w:r>
              <w:rPr>
                <w:sz w:val="18"/>
                <w:szCs w:val="18"/>
              </w:rPr>
              <w:t>《中华人民共和国农产品质量安全法》第三十四条</w:t>
            </w:r>
          </w:p>
        </w:tc>
        <w:tc>
          <w:tcPr>
            <w:tcW w:w="1185" w:type="dxa"/>
            <w:vAlign w:val="center"/>
          </w:tcPr>
          <w:p>
            <w:pPr>
              <w:spacing w:line="240" w:lineRule="exact"/>
              <w:jc w:val="center"/>
              <w:rPr>
                <w:sz w:val="18"/>
                <w:szCs w:val="18"/>
              </w:rPr>
            </w:pPr>
            <w:r>
              <w:rPr>
                <w:rFonts w:hint="eastAsia"/>
                <w:sz w:val="18"/>
                <w:szCs w:val="18"/>
              </w:rPr>
              <w:t>区农委</w:t>
            </w:r>
          </w:p>
        </w:tc>
        <w:tc>
          <w:tcPr>
            <w:tcW w:w="1050" w:type="dxa"/>
            <w:vAlign w:val="center"/>
          </w:tcPr>
          <w:p>
            <w:pPr>
              <w:spacing w:line="240" w:lineRule="exact"/>
              <w:rPr>
                <w:sz w:val="18"/>
                <w:szCs w:val="18"/>
              </w:rPr>
            </w:pPr>
            <w:r>
              <w:rPr>
                <w:rFonts w:hint="eastAsia"/>
                <w:sz w:val="18"/>
                <w:szCs w:val="18"/>
              </w:rPr>
              <w:t>农产品生产（种植）主体</w:t>
            </w:r>
          </w:p>
        </w:tc>
        <w:tc>
          <w:tcPr>
            <w:tcW w:w="750" w:type="dxa"/>
            <w:vAlign w:val="center"/>
          </w:tcPr>
          <w:p>
            <w:pPr>
              <w:spacing w:line="240" w:lineRule="exact"/>
              <w:jc w:val="center"/>
              <w:rPr>
                <w:sz w:val="18"/>
                <w:szCs w:val="18"/>
              </w:rPr>
            </w:pPr>
            <w:r>
              <w:rPr>
                <w:rFonts w:hint="eastAsia"/>
                <w:sz w:val="18"/>
                <w:szCs w:val="18"/>
              </w:rPr>
              <w:t>3%</w:t>
            </w:r>
          </w:p>
        </w:tc>
        <w:tc>
          <w:tcPr>
            <w:tcW w:w="825" w:type="dxa"/>
            <w:vAlign w:val="center"/>
          </w:tcPr>
          <w:p>
            <w:pPr>
              <w:spacing w:line="240" w:lineRule="exact"/>
              <w:jc w:val="center"/>
              <w:rPr>
                <w:sz w:val="18"/>
                <w:szCs w:val="18"/>
              </w:rPr>
            </w:pPr>
            <w:r>
              <w:rPr>
                <w:rFonts w:hint="eastAsia"/>
                <w:sz w:val="18"/>
                <w:szCs w:val="18"/>
              </w:rPr>
              <w:t>1次/年</w:t>
            </w:r>
          </w:p>
        </w:tc>
        <w:tc>
          <w:tcPr>
            <w:tcW w:w="990" w:type="dxa"/>
            <w:vAlign w:val="center"/>
          </w:tcPr>
          <w:p>
            <w:pPr>
              <w:spacing w:line="240" w:lineRule="exact"/>
              <w:jc w:val="left"/>
              <w:rPr>
                <w:sz w:val="18"/>
                <w:szCs w:val="18"/>
              </w:rPr>
            </w:pPr>
            <w:r>
              <w:rPr>
                <w:rFonts w:hint="eastAsia"/>
                <w:sz w:val="18"/>
                <w:szCs w:val="18"/>
              </w:rPr>
              <w:t>现场检查</w:t>
            </w:r>
          </w:p>
        </w:tc>
        <w:tc>
          <w:tcPr>
            <w:tcW w:w="5044" w:type="dxa"/>
            <w:vAlign w:val="center"/>
          </w:tcPr>
          <w:p>
            <w:pPr>
              <w:spacing w:line="220" w:lineRule="exact"/>
              <w:rPr>
                <w:sz w:val="18"/>
                <w:szCs w:val="18"/>
              </w:rPr>
            </w:pPr>
            <w:r>
              <w:rPr>
                <w:sz w:val="18"/>
                <w:szCs w:val="18"/>
              </w:rPr>
              <w:t>1</w:t>
            </w:r>
            <w:r>
              <w:rPr>
                <w:rFonts w:hint="eastAsia"/>
                <w:sz w:val="18"/>
                <w:szCs w:val="18"/>
              </w:rPr>
              <w:t>.</w:t>
            </w:r>
            <w:r>
              <w:rPr>
                <w:sz w:val="18"/>
                <w:szCs w:val="18"/>
              </w:rPr>
              <w:t>是否建立农产品生产记录；2</w:t>
            </w:r>
            <w:r>
              <w:rPr>
                <w:rFonts w:hint="eastAsia"/>
                <w:sz w:val="18"/>
                <w:szCs w:val="18"/>
              </w:rPr>
              <w:t>.</w:t>
            </w:r>
            <w:r>
              <w:rPr>
                <w:sz w:val="18"/>
                <w:szCs w:val="18"/>
              </w:rPr>
              <w:t>农产品包装盒标识是否符合要求；3</w:t>
            </w:r>
            <w:r>
              <w:rPr>
                <w:rFonts w:hint="eastAsia"/>
                <w:sz w:val="18"/>
                <w:szCs w:val="18"/>
              </w:rPr>
              <w:t>.</w:t>
            </w:r>
            <w:r>
              <w:rPr>
                <w:sz w:val="18"/>
                <w:szCs w:val="18"/>
              </w:rPr>
              <w:t>农产品质量安全有关记录和资料。</w:t>
            </w:r>
          </w:p>
        </w:tc>
        <w:tc>
          <w:tcPr>
            <w:tcW w:w="638"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78" w:type="dxa"/>
            <w:vAlign w:val="center"/>
          </w:tcPr>
          <w:p>
            <w:pPr>
              <w:spacing w:line="280" w:lineRule="exact"/>
              <w:jc w:val="center"/>
              <w:rPr>
                <w:rFonts w:hint="default" w:eastAsia="宋体"/>
                <w:sz w:val="18"/>
                <w:szCs w:val="18"/>
                <w:lang w:val="en-US" w:eastAsia="zh-CN"/>
              </w:rPr>
            </w:pPr>
            <w:r>
              <w:rPr>
                <w:rFonts w:hint="eastAsia"/>
                <w:sz w:val="18"/>
                <w:szCs w:val="18"/>
                <w:lang w:val="en-US" w:eastAsia="zh-CN"/>
              </w:rPr>
              <w:t>10</w:t>
            </w:r>
          </w:p>
        </w:tc>
        <w:tc>
          <w:tcPr>
            <w:tcW w:w="1363" w:type="dxa"/>
            <w:vAlign w:val="center"/>
          </w:tcPr>
          <w:p>
            <w:pPr>
              <w:spacing w:line="240" w:lineRule="exact"/>
              <w:rPr>
                <w:sz w:val="18"/>
                <w:szCs w:val="18"/>
              </w:rPr>
            </w:pPr>
            <w:r>
              <w:rPr>
                <w:sz w:val="18"/>
                <w:szCs w:val="18"/>
              </w:rPr>
              <w:t>对单位/个人取用水行为的监管</w:t>
            </w:r>
          </w:p>
        </w:tc>
        <w:tc>
          <w:tcPr>
            <w:tcW w:w="2879" w:type="dxa"/>
            <w:vAlign w:val="center"/>
          </w:tcPr>
          <w:p>
            <w:pPr>
              <w:spacing w:line="200" w:lineRule="exact"/>
              <w:rPr>
                <w:sz w:val="18"/>
                <w:szCs w:val="18"/>
              </w:rPr>
            </w:pPr>
            <w:r>
              <w:rPr>
                <w:sz w:val="18"/>
                <w:szCs w:val="18"/>
              </w:rPr>
              <w:t>《取水许可和水资源费征收管理条例》第五十二条《取水许可和水资源费征收管理条例》第五十七条</w:t>
            </w:r>
            <w:r>
              <w:rPr>
                <w:rFonts w:hint="eastAsia"/>
                <w:sz w:val="18"/>
                <w:szCs w:val="18"/>
              </w:rPr>
              <w:t>、</w:t>
            </w:r>
            <w:r>
              <w:rPr>
                <w:sz w:val="18"/>
                <w:szCs w:val="18"/>
              </w:rPr>
              <w:t>《取水许可和水资源费征收管理条例》第四十五条</w:t>
            </w:r>
            <w:r>
              <w:rPr>
                <w:rFonts w:hint="eastAsia"/>
                <w:sz w:val="18"/>
                <w:szCs w:val="18"/>
              </w:rPr>
              <w:t>、</w:t>
            </w:r>
            <w:r>
              <w:rPr>
                <w:sz w:val="18"/>
                <w:szCs w:val="18"/>
              </w:rPr>
              <w:t>《中华人民共和国水法》第六十九条”</w:t>
            </w:r>
          </w:p>
        </w:tc>
        <w:tc>
          <w:tcPr>
            <w:tcW w:w="1185" w:type="dxa"/>
            <w:vAlign w:val="center"/>
          </w:tcPr>
          <w:p>
            <w:pPr>
              <w:spacing w:line="240" w:lineRule="exact"/>
              <w:jc w:val="center"/>
              <w:rPr>
                <w:sz w:val="18"/>
                <w:szCs w:val="18"/>
              </w:rPr>
            </w:pPr>
            <w:r>
              <w:rPr>
                <w:rFonts w:hint="eastAsia"/>
                <w:sz w:val="18"/>
                <w:szCs w:val="18"/>
              </w:rPr>
              <w:t>区农委</w:t>
            </w:r>
          </w:p>
        </w:tc>
        <w:tc>
          <w:tcPr>
            <w:tcW w:w="1050" w:type="dxa"/>
          </w:tcPr>
          <w:p>
            <w:pPr>
              <w:spacing w:line="200" w:lineRule="exact"/>
              <w:rPr>
                <w:sz w:val="18"/>
                <w:szCs w:val="18"/>
              </w:rPr>
            </w:pPr>
            <w:r>
              <w:rPr>
                <w:rFonts w:hint="eastAsia"/>
                <w:sz w:val="18"/>
                <w:szCs w:val="18"/>
              </w:rPr>
              <w:t>取水户、水资源费征收、使用管理部门和生产建设项目业主单位</w:t>
            </w:r>
          </w:p>
        </w:tc>
        <w:tc>
          <w:tcPr>
            <w:tcW w:w="750" w:type="dxa"/>
            <w:vAlign w:val="center"/>
          </w:tcPr>
          <w:p>
            <w:pPr>
              <w:spacing w:line="240" w:lineRule="exact"/>
              <w:jc w:val="center"/>
              <w:rPr>
                <w:sz w:val="18"/>
                <w:szCs w:val="18"/>
              </w:rPr>
            </w:pPr>
            <w:r>
              <w:rPr>
                <w:rFonts w:hint="eastAsia"/>
                <w:sz w:val="18"/>
                <w:szCs w:val="18"/>
              </w:rPr>
              <w:t>3%</w:t>
            </w:r>
          </w:p>
        </w:tc>
        <w:tc>
          <w:tcPr>
            <w:tcW w:w="825" w:type="dxa"/>
            <w:vAlign w:val="center"/>
          </w:tcPr>
          <w:p>
            <w:pPr>
              <w:spacing w:line="240" w:lineRule="exact"/>
              <w:jc w:val="center"/>
              <w:rPr>
                <w:sz w:val="18"/>
                <w:szCs w:val="18"/>
              </w:rPr>
            </w:pPr>
            <w:r>
              <w:rPr>
                <w:rFonts w:hint="eastAsia"/>
                <w:sz w:val="18"/>
                <w:szCs w:val="18"/>
                <w:lang w:val="en-US" w:eastAsia="zh-CN"/>
              </w:rPr>
              <w:t>2</w:t>
            </w:r>
            <w:r>
              <w:rPr>
                <w:rFonts w:hint="eastAsia"/>
                <w:sz w:val="18"/>
                <w:szCs w:val="18"/>
              </w:rPr>
              <w:t>次/年</w:t>
            </w:r>
          </w:p>
        </w:tc>
        <w:tc>
          <w:tcPr>
            <w:tcW w:w="990" w:type="dxa"/>
            <w:vAlign w:val="center"/>
          </w:tcPr>
          <w:p>
            <w:pPr>
              <w:spacing w:line="240" w:lineRule="exact"/>
              <w:jc w:val="left"/>
              <w:rPr>
                <w:sz w:val="18"/>
                <w:szCs w:val="18"/>
              </w:rPr>
            </w:pPr>
            <w:r>
              <w:rPr>
                <w:rFonts w:hint="eastAsia"/>
                <w:sz w:val="18"/>
                <w:szCs w:val="18"/>
              </w:rPr>
              <w:t>现场检查</w:t>
            </w:r>
          </w:p>
        </w:tc>
        <w:tc>
          <w:tcPr>
            <w:tcW w:w="5044" w:type="dxa"/>
            <w:vAlign w:val="center"/>
          </w:tcPr>
          <w:p>
            <w:pPr>
              <w:spacing w:line="240" w:lineRule="exact"/>
              <w:rPr>
                <w:sz w:val="18"/>
                <w:szCs w:val="18"/>
              </w:rPr>
            </w:pPr>
            <w:r>
              <w:rPr>
                <w:sz w:val="18"/>
                <w:szCs w:val="18"/>
              </w:rPr>
              <w:t>取水户年度用水申报数、取水设施等</w:t>
            </w:r>
            <w:r>
              <w:rPr>
                <w:rFonts w:hint="eastAsia"/>
                <w:sz w:val="18"/>
                <w:szCs w:val="18"/>
              </w:rPr>
              <w:t>，</w:t>
            </w:r>
            <w:r>
              <w:rPr>
                <w:sz w:val="18"/>
                <w:szCs w:val="18"/>
              </w:rPr>
              <w:t>取水许可相关材料</w:t>
            </w:r>
          </w:p>
        </w:tc>
        <w:tc>
          <w:tcPr>
            <w:tcW w:w="638"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478" w:type="dxa"/>
            <w:vAlign w:val="center"/>
          </w:tcPr>
          <w:p>
            <w:pPr>
              <w:spacing w:line="280" w:lineRule="exact"/>
              <w:jc w:val="center"/>
              <w:rPr>
                <w:rFonts w:hint="eastAsia" w:eastAsia="宋体"/>
                <w:sz w:val="18"/>
                <w:szCs w:val="18"/>
                <w:lang w:eastAsia="zh-CN"/>
              </w:rPr>
            </w:pPr>
            <w:r>
              <w:rPr>
                <w:rFonts w:hint="eastAsia"/>
                <w:sz w:val="18"/>
                <w:szCs w:val="18"/>
              </w:rPr>
              <w:t>1</w:t>
            </w:r>
            <w:r>
              <w:rPr>
                <w:rFonts w:hint="eastAsia"/>
                <w:sz w:val="18"/>
                <w:szCs w:val="18"/>
                <w:lang w:val="en-US" w:eastAsia="zh-CN"/>
              </w:rPr>
              <w:t>1</w:t>
            </w:r>
          </w:p>
        </w:tc>
        <w:tc>
          <w:tcPr>
            <w:tcW w:w="1363" w:type="dxa"/>
            <w:vAlign w:val="center"/>
          </w:tcPr>
          <w:p>
            <w:pPr>
              <w:spacing w:line="240" w:lineRule="exact"/>
              <w:rPr>
                <w:sz w:val="18"/>
                <w:szCs w:val="18"/>
              </w:rPr>
            </w:pPr>
            <w:r>
              <w:rPr>
                <w:sz w:val="18"/>
                <w:szCs w:val="18"/>
              </w:rPr>
              <w:t>粮食</w:t>
            </w:r>
            <w:r>
              <w:rPr>
                <w:rFonts w:hint="eastAsia"/>
                <w:sz w:val="18"/>
                <w:szCs w:val="18"/>
              </w:rPr>
              <w:t>收储、</w:t>
            </w:r>
            <w:r>
              <w:rPr>
                <w:sz w:val="18"/>
                <w:szCs w:val="18"/>
              </w:rPr>
              <w:t>收购活动监督检查</w:t>
            </w:r>
          </w:p>
        </w:tc>
        <w:tc>
          <w:tcPr>
            <w:tcW w:w="2879" w:type="dxa"/>
            <w:vAlign w:val="center"/>
          </w:tcPr>
          <w:p>
            <w:pPr>
              <w:spacing w:line="240" w:lineRule="exact"/>
              <w:rPr>
                <w:sz w:val="18"/>
                <w:szCs w:val="18"/>
              </w:rPr>
            </w:pPr>
            <w:r>
              <w:rPr>
                <w:sz w:val="18"/>
                <w:szCs w:val="18"/>
              </w:rPr>
              <w:t>《粮食流通管理条例》第三十四条第一款：粮食行政管理部门依照本条例对粮食经营者从事粮食收购、储存、运输活动和政策性用粮的购销活动，以及执行国家粮食流通统计制度的情况进行监督检查</w:t>
            </w:r>
          </w:p>
        </w:tc>
        <w:tc>
          <w:tcPr>
            <w:tcW w:w="1185" w:type="dxa"/>
            <w:vAlign w:val="center"/>
          </w:tcPr>
          <w:p>
            <w:pPr>
              <w:spacing w:line="240" w:lineRule="exact"/>
              <w:jc w:val="center"/>
              <w:rPr>
                <w:sz w:val="18"/>
                <w:szCs w:val="18"/>
              </w:rPr>
            </w:pPr>
            <w:r>
              <w:rPr>
                <w:rFonts w:hint="eastAsia"/>
                <w:sz w:val="18"/>
                <w:szCs w:val="18"/>
              </w:rPr>
              <w:t>区农委</w:t>
            </w:r>
          </w:p>
        </w:tc>
        <w:tc>
          <w:tcPr>
            <w:tcW w:w="1050" w:type="dxa"/>
            <w:vAlign w:val="center"/>
          </w:tcPr>
          <w:p>
            <w:pPr>
              <w:spacing w:line="240" w:lineRule="exact"/>
              <w:jc w:val="center"/>
              <w:rPr>
                <w:sz w:val="18"/>
                <w:szCs w:val="18"/>
              </w:rPr>
            </w:pPr>
            <w:r>
              <w:rPr>
                <w:rFonts w:hint="eastAsia"/>
                <w:sz w:val="18"/>
                <w:szCs w:val="18"/>
              </w:rPr>
              <w:t>粮食收储企业、从事粮食收购活动的经营者</w:t>
            </w:r>
          </w:p>
        </w:tc>
        <w:tc>
          <w:tcPr>
            <w:tcW w:w="750" w:type="dxa"/>
            <w:vAlign w:val="center"/>
          </w:tcPr>
          <w:p>
            <w:pPr>
              <w:spacing w:line="240" w:lineRule="exact"/>
              <w:jc w:val="center"/>
              <w:rPr>
                <w:sz w:val="18"/>
                <w:szCs w:val="18"/>
              </w:rPr>
            </w:pPr>
            <w:r>
              <w:rPr>
                <w:rFonts w:hint="eastAsia"/>
                <w:sz w:val="18"/>
                <w:szCs w:val="18"/>
              </w:rPr>
              <w:t>100%</w:t>
            </w:r>
          </w:p>
        </w:tc>
        <w:tc>
          <w:tcPr>
            <w:tcW w:w="825" w:type="dxa"/>
            <w:vAlign w:val="center"/>
          </w:tcPr>
          <w:p>
            <w:pPr>
              <w:spacing w:line="240" w:lineRule="exact"/>
              <w:jc w:val="center"/>
              <w:rPr>
                <w:sz w:val="18"/>
                <w:szCs w:val="18"/>
              </w:rPr>
            </w:pPr>
            <w:r>
              <w:rPr>
                <w:rFonts w:hint="eastAsia"/>
                <w:sz w:val="18"/>
                <w:szCs w:val="18"/>
                <w:lang w:val="en-US" w:eastAsia="zh-CN"/>
              </w:rPr>
              <w:t>2</w:t>
            </w:r>
            <w:r>
              <w:rPr>
                <w:rFonts w:hint="eastAsia"/>
                <w:sz w:val="18"/>
                <w:szCs w:val="18"/>
              </w:rPr>
              <w:t xml:space="preserve"> 次/年</w:t>
            </w:r>
          </w:p>
        </w:tc>
        <w:tc>
          <w:tcPr>
            <w:tcW w:w="990" w:type="dxa"/>
            <w:vAlign w:val="center"/>
          </w:tcPr>
          <w:p>
            <w:pPr>
              <w:spacing w:line="240" w:lineRule="exact"/>
              <w:jc w:val="left"/>
              <w:rPr>
                <w:sz w:val="18"/>
                <w:szCs w:val="18"/>
              </w:rPr>
            </w:pPr>
            <w:r>
              <w:rPr>
                <w:rFonts w:hint="eastAsia"/>
                <w:sz w:val="18"/>
                <w:szCs w:val="18"/>
              </w:rPr>
              <w:t>现场检查</w:t>
            </w:r>
          </w:p>
        </w:tc>
        <w:tc>
          <w:tcPr>
            <w:tcW w:w="5044" w:type="dxa"/>
            <w:vAlign w:val="center"/>
          </w:tcPr>
          <w:p>
            <w:pPr>
              <w:spacing w:line="220" w:lineRule="exact"/>
              <w:rPr>
                <w:sz w:val="18"/>
                <w:szCs w:val="18"/>
              </w:rPr>
            </w:pPr>
            <w:r>
              <w:rPr>
                <w:rFonts w:hint="eastAsia"/>
                <w:sz w:val="18"/>
                <w:szCs w:val="18"/>
              </w:rPr>
              <w:t>1.</w:t>
            </w:r>
            <w:r>
              <w:rPr>
                <w:sz w:val="18"/>
                <w:szCs w:val="18"/>
              </w:rPr>
              <w:t>粮食收购者是否具备粮食收购资格，在其从事的粮食收购活动中是否执行了国家有关法律、法规、规章及粮食收购政策。</w:t>
            </w:r>
            <w:r>
              <w:rPr>
                <w:rFonts w:hint="eastAsia"/>
                <w:sz w:val="18"/>
                <w:szCs w:val="18"/>
              </w:rPr>
              <w:t>2.</w:t>
            </w:r>
            <w:r>
              <w:rPr>
                <w:sz w:val="18"/>
                <w:szCs w:val="18"/>
              </w:rPr>
              <w:t>粮食经营者使用的粮食仓储设施、设备是否符合有关标准和技术规范</w:t>
            </w:r>
            <w:r>
              <w:rPr>
                <w:rFonts w:hint="eastAsia"/>
                <w:sz w:val="18"/>
                <w:szCs w:val="18"/>
              </w:rPr>
              <w:t>。3.</w:t>
            </w:r>
            <w:r>
              <w:rPr>
                <w:sz w:val="18"/>
                <w:szCs w:val="18"/>
              </w:rPr>
              <w:t>粮食经营者是否执行了国家粮食运输的技术标准和规范。</w:t>
            </w:r>
            <w:r>
              <w:rPr>
                <w:rFonts w:hint="eastAsia"/>
                <w:sz w:val="18"/>
                <w:szCs w:val="18"/>
              </w:rPr>
              <w:t>4.</w:t>
            </w:r>
            <w:r>
              <w:rPr>
                <w:sz w:val="18"/>
                <w:szCs w:val="18"/>
              </w:rPr>
              <w:t>粮食储存企业是否建立并执行了粮食销售出库质量检验制度。</w:t>
            </w:r>
            <w:r>
              <w:rPr>
                <w:rFonts w:hint="eastAsia"/>
                <w:sz w:val="18"/>
                <w:szCs w:val="18"/>
              </w:rPr>
              <w:t>5.</w:t>
            </w:r>
            <w:r>
              <w:rPr>
                <w:sz w:val="18"/>
                <w:szCs w:val="18"/>
              </w:rPr>
              <w:t>地方储备粮经营管理机构及地方储备粮承储企业是否执行地方储备粮管理有关政策和规定；地方储备粮的数量、质量、储存安全以及轮换计划执行情况，各项规章制度、标准与规范执行情况，以及地方储备粮承储企业的承储资格情况。</w:t>
            </w:r>
          </w:p>
        </w:tc>
        <w:tc>
          <w:tcPr>
            <w:tcW w:w="638" w:type="dxa"/>
          </w:tcPr>
          <w:p>
            <w:pPr>
              <w:rPr>
                <w:sz w:val="18"/>
                <w:szCs w:val="18"/>
              </w:rPr>
            </w:pPr>
          </w:p>
        </w:tc>
      </w:tr>
    </w:tbl>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F79CF"/>
    <w:rsid w:val="00172A27"/>
    <w:rsid w:val="00294D35"/>
    <w:rsid w:val="004E6AEB"/>
    <w:rsid w:val="00541CBA"/>
    <w:rsid w:val="00924AF0"/>
    <w:rsid w:val="009F5FCA"/>
    <w:rsid w:val="00A37E90"/>
    <w:rsid w:val="00BF0E5E"/>
    <w:rsid w:val="00BF3F24"/>
    <w:rsid w:val="00C36FDD"/>
    <w:rsid w:val="00CA10D6"/>
    <w:rsid w:val="00CD0EF1"/>
    <w:rsid w:val="00D4415B"/>
    <w:rsid w:val="00EE11CB"/>
    <w:rsid w:val="00F21761"/>
    <w:rsid w:val="00FD5B7D"/>
    <w:rsid w:val="01F745D3"/>
    <w:rsid w:val="02140067"/>
    <w:rsid w:val="03BA68E1"/>
    <w:rsid w:val="04064E29"/>
    <w:rsid w:val="04F8208A"/>
    <w:rsid w:val="05D07868"/>
    <w:rsid w:val="064D2A06"/>
    <w:rsid w:val="07661F1D"/>
    <w:rsid w:val="09B3136B"/>
    <w:rsid w:val="0A8C3B51"/>
    <w:rsid w:val="0B331905"/>
    <w:rsid w:val="0E2C2DCA"/>
    <w:rsid w:val="0E32442C"/>
    <w:rsid w:val="11303C07"/>
    <w:rsid w:val="118520EA"/>
    <w:rsid w:val="127B6986"/>
    <w:rsid w:val="145746E0"/>
    <w:rsid w:val="153168AA"/>
    <w:rsid w:val="155A0E9F"/>
    <w:rsid w:val="157541DA"/>
    <w:rsid w:val="17A16176"/>
    <w:rsid w:val="18217DE4"/>
    <w:rsid w:val="18586F39"/>
    <w:rsid w:val="18D25F39"/>
    <w:rsid w:val="18FC56B4"/>
    <w:rsid w:val="191A089F"/>
    <w:rsid w:val="194E172A"/>
    <w:rsid w:val="19DE1B09"/>
    <w:rsid w:val="1A3A6F53"/>
    <w:rsid w:val="1BE1696F"/>
    <w:rsid w:val="1DFB72AE"/>
    <w:rsid w:val="1FFF096F"/>
    <w:rsid w:val="203E0EED"/>
    <w:rsid w:val="20C41CBF"/>
    <w:rsid w:val="216A7686"/>
    <w:rsid w:val="21C938AA"/>
    <w:rsid w:val="23F57C91"/>
    <w:rsid w:val="251326DA"/>
    <w:rsid w:val="2550309B"/>
    <w:rsid w:val="27124EE6"/>
    <w:rsid w:val="27EC61D6"/>
    <w:rsid w:val="2877467A"/>
    <w:rsid w:val="288311D7"/>
    <w:rsid w:val="29807074"/>
    <w:rsid w:val="2A430D5D"/>
    <w:rsid w:val="2A5D5DB2"/>
    <w:rsid w:val="2B9B714C"/>
    <w:rsid w:val="2C264EA3"/>
    <w:rsid w:val="2C4B2D63"/>
    <w:rsid w:val="2C772FD1"/>
    <w:rsid w:val="2CC940B8"/>
    <w:rsid w:val="2D843F0C"/>
    <w:rsid w:val="2DD73D43"/>
    <w:rsid w:val="2EAF1496"/>
    <w:rsid w:val="2EFB3543"/>
    <w:rsid w:val="2F015CC8"/>
    <w:rsid w:val="2F3A25C4"/>
    <w:rsid w:val="2FE43918"/>
    <w:rsid w:val="3049716A"/>
    <w:rsid w:val="30976AB4"/>
    <w:rsid w:val="322277FD"/>
    <w:rsid w:val="336505C5"/>
    <w:rsid w:val="347E6B4F"/>
    <w:rsid w:val="35206D13"/>
    <w:rsid w:val="35E25FE5"/>
    <w:rsid w:val="36C71FC4"/>
    <w:rsid w:val="372E77BB"/>
    <w:rsid w:val="373A73BA"/>
    <w:rsid w:val="382076C1"/>
    <w:rsid w:val="38614F1C"/>
    <w:rsid w:val="3A8C6880"/>
    <w:rsid w:val="3B8B54A3"/>
    <w:rsid w:val="3BDE2B9E"/>
    <w:rsid w:val="3D231164"/>
    <w:rsid w:val="3E086A96"/>
    <w:rsid w:val="3E633773"/>
    <w:rsid w:val="3EF86A79"/>
    <w:rsid w:val="3F09249A"/>
    <w:rsid w:val="3F591530"/>
    <w:rsid w:val="401228FC"/>
    <w:rsid w:val="405342FE"/>
    <w:rsid w:val="40F07E05"/>
    <w:rsid w:val="412A660A"/>
    <w:rsid w:val="417C3CEE"/>
    <w:rsid w:val="435C5607"/>
    <w:rsid w:val="43B060E4"/>
    <w:rsid w:val="44F633F6"/>
    <w:rsid w:val="47A43287"/>
    <w:rsid w:val="47AE1983"/>
    <w:rsid w:val="47B00047"/>
    <w:rsid w:val="47F238EB"/>
    <w:rsid w:val="48A36FA9"/>
    <w:rsid w:val="4A3E173E"/>
    <w:rsid w:val="4A8C07A0"/>
    <w:rsid w:val="4A9308A6"/>
    <w:rsid w:val="4AB26BF2"/>
    <w:rsid w:val="4D3421B3"/>
    <w:rsid w:val="4DD922F5"/>
    <w:rsid w:val="4DDD5EB7"/>
    <w:rsid w:val="4ECF32BD"/>
    <w:rsid w:val="4EDB6E0F"/>
    <w:rsid w:val="4F6C5654"/>
    <w:rsid w:val="4FAC6CE2"/>
    <w:rsid w:val="5084726E"/>
    <w:rsid w:val="50A24D21"/>
    <w:rsid w:val="50E86923"/>
    <w:rsid w:val="52024B42"/>
    <w:rsid w:val="523832E2"/>
    <w:rsid w:val="541F1321"/>
    <w:rsid w:val="55012870"/>
    <w:rsid w:val="558601CD"/>
    <w:rsid w:val="56DA1959"/>
    <w:rsid w:val="5921548D"/>
    <w:rsid w:val="597C5CA3"/>
    <w:rsid w:val="59ED34B2"/>
    <w:rsid w:val="59F85281"/>
    <w:rsid w:val="5A5777F5"/>
    <w:rsid w:val="5AAD11A1"/>
    <w:rsid w:val="5B802D39"/>
    <w:rsid w:val="5BA978A2"/>
    <w:rsid w:val="5CD71436"/>
    <w:rsid w:val="5CEF5069"/>
    <w:rsid w:val="5DEC0715"/>
    <w:rsid w:val="5E7161CC"/>
    <w:rsid w:val="5FFB1B2C"/>
    <w:rsid w:val="60BE32CE"/>
    <w:rsid w:val="62D27DB6"/>
    <w:rsid w:val="635B596A"/>
    <w:rsid w:val="635E7126"/>
    <w:rsid w:val="646A4DC2"/>
    <w:rsid w:val="6531084D"/>
    <w:rsid w:val="65F94612"/>
    <w:rsid w:val="68E528A0"/>
    <w:rsid w:val="6BA739B6"/>
    <w:rsid w:val="6CCD3308"/>
    <w:rsid w:val="6CD9118F"/>
    <w:rsid w:val="6D427D1D"/>
    <w:rsid w:val="6D795766"/>
    <w:rsid w:val="6E0D5F82"/>
    <w:rsid w:val="6EC261C3"/>
    <w:rsid w:val="702E3D58"/>
    <w:rsid w:val="705E5601"/>
    <w:rsid w:val="70855AC6"/>
    <w:rsid w:val="71B964CC"/>
    <w:rsid w:val="729320EE"/>
    <w:rsid w:val="72E43A7C"/>
    <w:rsid w:val="7460279D"/>
    <w:rsid w:val="764646C3"/>
    <w:rsid w:val="78092F83"/>
    <w:rsid w:val="7872676B"/>
    <w:rsid w:val="789210B7"/>
    <w:rsid w:val="792E6596"/>
    <w:rsid w:val="7A536D6A"/>
    <w:rsid w:val="7A832173"/>
    <w:rsid w:val="7AAB5941"/>
    <w:rsid w:val="7AFA315B"/>
    <w:rsid w:val="7BF872F1"/>
    <w:rsid w:val="7C113C09"/>
    <w:rsid w:val="7DE07D44"/>
    <w:rsid w:val="7E2A7CB4"/>
    <w:rsid w:val="7F4611CD"/>
    <w:rsid w:val="7FA560DE"/>
    <w:rsid w:val="7FD57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317</Words>
  <Characters>1809</Characters>
  <Lines>15</Lines>
  <Paragraphs>4</Paragraphs>
  <TotalTime>0</TotalTime>
  <ScaleCrop>false</ScaleCrop>
  <LinksUpToDate>false</LinksUpToDate>
  <CharactersWithSpaces>2122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2022-04-25T02:11:00Z</cp:lastPrinted>
  <dcterms:modified xsi:type="dcterms:W3CDTF">2022-04-26T01:42:18Z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96A8A301F8524280809AF8D6F1B6FE64</vt:lpwstr>
  </property>
</Properties>
</file>