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16</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惠济区大河路街道前刘村集体土地8.2920公顷，位于惠济区大河路街道前刘村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前刘村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8.2920</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6.7682</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前刘村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1007.4780</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723.8916</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15.2285</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1746.5981</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本次征</w:t>
      </w:r>
      <w:r>
        <w:rPr>
          <w:rFonts w:hint="eastAsia" w:ascii="仿宋" w:hAnsi="仿宋" w:eastAsia="仿宋" w:cs="仿宋"/>
          <w:sz w:val="32"/>
          <w:szCs w:val="32"/>
          <w:highlight w:val="none"/>
        </w:rPr>
        <w:t>地</w:t>
      </w:r>
      <w:r>
        <w:rPr>
          <w:rFonts w:hint="eastAsia" w:ascii="仿宋" w:hAnsi="仿宋" w:eastAsia="仿宋" w:cs="仿宋"/>
          <w:sz w:val="32"/>
          <w:szCs w:val="32"/>
          <w:highlight w:val="none"/>
          <w:lang w:val="en-US" w:eastAsia="zh-CN"/>
        </w:rPr>
        <w:t>安置途径为</w:t>
      </w:r>
      <w:r>
        <w:rPr>
          <w:rFonts w:hint="eastAsia" w:ascii="仿宋" w:hAnsi="仿宋" w:eastAsia="仿宋" w:cs="仿宋"/>
          <w:sz w:val="32"/>
          <w:szCs w:val="32"/>
          <w:highlight w:val="none"/>
          <w:u w:val="none" w:color="auto"/>
          <w:lang w:val="en-US" w:eastAsia="zh-CN"/>
        </w:rPr>
        <w:t>货币安置、社保安置、农业安置</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六、</w:t>
      </w:r>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bookmarkStart w:id="0" w:name="_GoBack"/>
      <w:bookmarkEnd w:id="0"/>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2C93B0D"/>
    <w:rsid w:val="14540BC8"/>
    <w:rsid w:val="15AD28C1"/>
    <w:rsid w:val="19FA6E16"/>
    <w:rsid w:val="1B917372"/>
    <w:rsid w:val="20777373"/>
    <w:rsid w:val="20B03958"/>
    <w:rsid w:val="22CE0202"/>
    <w:rsid w:val="23125300"/>
    <w:rsid w:val="27EF324E"/>
    <w:rsid w:val="28B07B18"/>
    <w:rsid w:val="2CC74BA6"/>
    <w:rsid w:val="30745269"/>
    <w:rsid w:val="32E57F1B"/>
    <w:rsid w:val="37930416"/>
    <w:rsid w:val="39A264B7"/>
    <w:rsid w:val="3F4D157F"/>
    <w:rsid w:val="41011022"/>
    <w:rsid w:val="41E040CA"/>
    <w:rsid w:val="41E41176"/>
    <w:rsid w:val="4EDD70E1"/>
    <w:rsid w:val="529D4D0C"/>
    <w:rsid w:val="555D55E1"/>
    <w:rsid w:val="5D286DDC"/>
    <w:rsid w:val="5D6D7CE2"/>
    <w:rsid w:val="5E6C0AB6"/>
    <w:rsid w:val="66525788"/>
    <w:rsid w:val="68FE0FF8"/>
    <w:rsid w:val="6C5D2001"/>
    <w:rsid w:val="6FB75E25"/>
    <w:rsid w:val="703D7EBD"/>
    <w:rsid w:val="74BF2EC5"/>
    <w:rsid w:val="762226B2"/>
    <w:rsid w:val="7AED44BA"/>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