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17</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惠济区新城街道常庄村集体土地5.8308公顷，位于惠济区新城街道常庄村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新城街道</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常庄村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5.8308</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3.1415</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102.0000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新城街道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常庄村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594.7416</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509.0288</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7.0684</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1110.8388</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w:t>
      </w:r>
      <w:r>
        <w:rPr>
          <w:rFonts w:hint="eastAsia" w:ascii="仿宋" w:hAnsi="仿宋" w:eastAsia="仿宋" w:cs="仿宋"/>
          <w:sz w:val="32"/>
          <w:szCs w:val="32"/>
          <w:highlight w:val="none"/>
          <w:lang w:eastAsia="zh-CN"/>
        </w:rPr>
        <w:t>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bookmarkStart w:id="0" w:name="_GoBack"/>
      <w:bookmarkEnd w:id="0"/>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E3D5DB9"/>
    <w:rsid w:val="0ECF706D"/>
    <w:rsid w:val="0FB306A8"/>
    <w:rsid w:val="12C93B0D"/>
    <w:rsid w:val="14540BC8"/>
    <w:rsid w:val="19FA6E16"/>
    <w:rsid w:val="1B917372"/>
    <w:rsid w:val="20777373"/>
    <w:rsid w:val="20B03958"/>
    <w:rsid w:val="22CE0202"/>
    <w:rsid w:val="23125300"/>
    <w:rsid w:val="27EF324E"/>
    <w:rsid w:val="28B07B18"/>
    <w:rsid w:val="2CC74BA6"/>
    <w:rsid w:val="30525683"/>
    <w:rsid w:val="30745269"/>
    <w:rsid w:val="32E57F1B"/>
    <w:rsid w:val="37930416"/>
    <w:rsid w:val="38443BFF"/>
    <w:rsid w:val="39A264B7"/>
    <w:rsid w:val="3F4D157F"/>
    <w:rsid w:val="41011022"/>
    <w:rsid w:val="41E41176"/>
    <w:rsid w:val="4AEB66D5"/>
    <w:rsid w:val="4EDD70E1"/>
    <w:rsid w:val="529D4D0C"/>
    <w:rsid w:val="555D55E1"/>
    <w:rsid w:val="5D286DDC"/>
    <w:rsid w:val="5D6D7CE2"/>
    <w:rsid w:val="5E6C0AB6"/>
    <w:rsid w:val="63356BBC"/>
    <w:rsid w:val="66525788"/>
    <w:rsid w:val="68FE0FF8"/>
    <w:rsid w:val="6C5D2001"/>
    <w:rsid w:val="6FB75E25"/>
    <w:rsid w:val="703D7EBD"/>
    <w:rsid w:val="70BF77BF"/>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