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18</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惠济区新城街道李西河村集体土地8.6330公顷，位于惠济区新城街道李西河村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新城街道</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李西河村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8.6330</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3.2624</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102.0000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新城街道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李西河村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880.5660</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753.6609</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7.3404</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1641.5673</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w:t>
      </w:r>
      <w:r>
        <w:rPr>
          <w:rFonts w:hint="eastAsia" w:ascii="仿宋" w:hAnsi="仿宋" w:eastAsia="仿宋" w:cs="仿宋"/>
          <w:sz w:val="32"/>
          <w:szCs w:val="32"/>
          <w:highlight w:val="none"/>
          <w:lang w:eastAsia="zh-CN"/>
        </w:rPr>
        <w:t>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bookmarkStart w:id="0" w:name="_GoBack"/>
      <w:bookmarkEnd w:id="0"/>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86C0AE7"/>
    <w:rsid w:val="08FF7B09"/>
    <w:rsid w:val="0E3D5DB9"/>
    <w:rsid w:val="0ECF706D"/>
    <w:rsid w:val="0FB306A8"/>
    <w:rsid w:val="12C93B0D"/>
    <w:rsid w:val="14540BC8"/>
    <w:rsid w:val="19FA6E16"/>
    <w:rsid w:val="1B917372"/>
    <w:rsid w:val="20777373"/>
    <w:rsid w:val="20B03958"/>
    <w:rsid w:val="22CE0202"/>
    <w:rsid w:val="23125300"/>
    <w:rsid w:val="27EF324E"/>
    <w:rsid w:val="28B07B18"/>
    <w:rsid w:val="2929633E"/>
    <w:rsid w:val="2CC74BA6"/>
    <w:rsid w:val="30745269"/>
    <w:rsid w:val="32E57F1B"/>
    <w:rsid w:val="37930416"/>
    <w:rsid w:val="39A264B7"/>
    <w:rsid w:val="3F4D157F"/>
    <w:rsid w:val="40163B26"/>
    <w:rsid w:val="41011022"/>
    <w:rsid w:val="41E41176"/>
    <w:rsid w:val="4AEB66D5"/>
    <w:rsid w:val="4EDD70E1"/>
    <w:rsid w:val="529D4D0C"/>
    <w:rsid w:val="555D55E1"/>
    <w:rsid w:val="5D286DDC"/>
    <w:rsid w:val="5D6D7CE2"/>
    <w:rsid w:val="5E6C0AB6"/>
    <w:rsid w:val="60DA77A4"/>
    <w:rsid w:val="63356BBC"/>
    <w:rsid w:val="66525788"/>
    <w:rsid w:val="68FE0FF8"/>
    <w:rsid w:val="6C5D2001"/>
    <w:rsid w:val="6FB75E25"/>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